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369AF" w14:textId="124AF35A" w:rsidR="00F562E9" w:rsidRPr="004E013C" w:rsidRDefault="00636F6E">
      <w:pPr>
        <w:rPr>
          <w:rFonts w:ascii="Nirmala UI" w:hAnsi="Nirmala UI" w:cs="Nirmala UI"/>
          <w:color w:val="FFE38B"/>
          <w:sz w:val="260"/>
          <w:szCs w:val="260"/>
          <w:shd w:val="clear" w:color="auto" w:fill="FFFFFF"/>
        </w:rPr>
      </w:pPr>
      <w:r w:rsidRPr="00636F6E">
        <w:rPr>
          <w:rFonts w:ascii="Nirmala UI" w:hAnsi="Nirmala UI" w:cs="Nirmala UI"/>
          <w:color w:val="FFE38B"/>
          <w:sz w:val="260"/>
          <w:szCs w:val="260"/>
          <w:shd w:val="clear" w:color="auto" w:fill="FFFFFF"/>
        </w:rPr>
        <w:drawing>
          <wp:inline distT="0" distB="0" distL="0" distR="0" wp14:anchorId="60667A2B" wp14:editId="15FEA97D">
            <wp:extent cx="5702300" cy="8712200"/>
            <wp:effectExtent l="0" t="0" r="0" b="0"/>
            <wp:docPr id="56560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02832" name=""/>
                    <pic:cNvPicPr/>
                  </pic:nvPicPr>
                  <pic:blipFill>
                    <a:blip r:embed="rId7"/>
                    <a:stretch>
                      <a:fillRect/>
                    </a:stretch>
                  </pic:blipFill>
                  <pic:spPr>
                    <a:xfrm>
                      <a:off x="0" y="0"/>
                      <a:ext cx="5723556" cy="8744676"/>
                    </a:xfrm>
                    <a:prstGeom prst="rect">
                      <a:avLst/>
                    </a:prstGeom>
                  </pic:spPr>
                </pic:pic>
              </a:graphicData>
            </a:graphic>
          </wp:inline>
        </w:drawing>
      </w:r>
      <w:r w:rsidR="00ED6CD5" w:rsidRPr="00ED6CD5">
        <w:rPr>
          <w:rFonts w:ascii="Nirmala UI" w:hAnsi="Nirmala UI" w:cs="Nirmala UI"/>
          <w:color w:val="FFE38B"/>
          <w:sz w:val="260"/>
          <w:szCs w:val="260"/>
          <w:shd w:val="clear" w:color="auto" w:fill="FFFFFF"/>
        </w:rPr>
        <w:t xml:space="preserve"> </w:t>
      </w:r>
    </w:p>
    <w:p w14:paraId="658A5255" w14:textId="2885EBF7" w:rsidR="00D101C1" w:rsidRDefault="00B15BD9" w:rsidP="00B27C01">
      <w:pPr>
        <w:jc w:val="center"/>
        <w:rPr>
          <w:rFonts w:ascii="Britannic Bold" w:hAnsi="Britannic Bold"/>
          <w:b/>
          <w:bCs/>
          <w:sz w:val="44"/>
          <w:szCs w:val="44"/>
        </w:rPr>
      </w:pPr>
      <w:r w:rsidRPr="00B15BD9">
        <w:rPr>
          <w:rFonts w:ascii="Britannic Bold" w:hAnsi="Britannic Bold"/>
          <w:b/>
          <w:bCs/>
          <w:sz w:val="44"/>
          <w:szCs w:val="44"/>
        </w:rPr>
        <w:lastRenderedPageBreak/>
        <w:drawing>
          <wp:inline distT="0" distB="0" distL="0" distR="0" wp14:anchorId="5B956C0B" wp14:editId="6200EE74">
            <wp:extent cx="5922268" cy="8607425"/>
            <wp:effectExtent l="0" t="0" r="0" b="0"/>
            <wp:docPr id="1344515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15967" name=""/>
                    <pic:cNvPicPr/>
                  </pic:nvPicPr>
                  <pic:blipFill>
                    <a:blip r:embed="rId8"/>
                    <a:stretch>
                      <a:fillRect/>
                    </a:stretch>
                  </pic:blipFill>
                  <pic:spPr>
                    <a:xfrm>
                      <a:off x="0" y="0"/>
                      <a:ext cx="5954430" cy="8654170"/>
                    </a:xfrm>
                    <a:prstGeom prst="rect">
                      <a:avLst/>
                    </a:prstGeom>
                  </pic:spPr>
                </pic:pic>
              </a:graphicData>
            </a:graphic>
          </wp:inline>
        </w:drawing>
      </w:r>
      <w:r w:rsidR="002358CD">
        <w:rPr>
          <w:rFonts w:ascii="Britannic Bold" w:hAnsi="Britannic Bold"/>
          <w:b/>
          <w:bCs/>
          <w:noProof/>
          <w:sz w:val="44"/>
          <w:szCs w:val="44"/>
        </w:rPr>
        <w:lastRenderedPageBreak/>
        <mc:AlternateContent>
          <mc:Choice Requires="wps">
            <w:drawing>
              <wp:anchor distT="0" distB="0" distL="114300" distR="114300" simplePos="0" relativeHeight="251659264" behindDoc="0" locked="0" layoutInCell="1" allowOverlap="1" wp14:anchorId="123235B5" wp14:editId="29A13549">
                <wp:simplePos x="0" y="0"/>
                <wp:positionH relativeFrom="column">
                  <wp:posOffset>48260</wp:posOffset>
                </wp:positionH>
                <wp:positionV relativeFrom="paragraph">
                  <wp:posOffset>337185</wp:posOffset>
                </wp:positionV>
                <wp:extent cx="5751830" cy="10795"/>
                <wp:effectExtent l="10160" t="13335" r="10160" b="13970"/>
                <wp:wrapNone/>
                <wp:docPr id="102375935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10795"/>
                        </a:xfrm>
                        <a:prstGeom prst="straightConnector1">
                          <a:avLst/>
                        </a:prstGeom>
                        <a:noFill/>
                        <a:ln w="9525">
                          <a:solidFill>
                            <a:schemeClr val="accent4">
                              <a:lumMod val="40000"/>
                              <a:lumOff val="6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2C26F" id="_x0000_t32" coordsize="21600,21600" o:spt="32" o:oned="t" path="m,l21600,21600e" filled="f">
                <v:path arrowok="t" fillok="f" o:connecttype="none"/>
                <o:lock v:ext="edit" shapetype="t"/>
              </v:shapetype>
              <v:shape id="AutoShape 4" o:spid="_x0000_s1026" type="#_x0000_t32" style="position:absolute;margin-left:3.8pt;margin-top:26.55pt;width:452.9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" strokecolor="#ffe599 [1303]"/>
            </w:pict>
          </mc:Fallback>
        </mc:AlternateContent>
      </w:r>
      <w:r w:rsidR="00D101C1" w:rsidRPr="004E013C">
        <w:rPr>
          <w:rFonts w:ascii="Britannic Bold" w:hAnsi="Britannic Bold"/>
          <w:b/>
          <w:bCs/>
          <w:sz w:val="44"/>
          <w:szCs w:val="44"/>
        </w:rPr>
        <w:t>Brand Story</w:t>
      </w:r>
    </w:p>
    <w:p w14:paraId="02B80B4E" w14:textId="77777777" w:rsidR="000D3698" w:rsidRDefault="000D3698" w:rsidP="00B27C01">
      <w:pPr>
        <w:jc w:val="center"/>
        <w:rPr>
          <w:rFonts w:ascii="Britannic Bold" w:hAnsi="Britannic Bold"/>
          <w:b/>
          <w:bCs/>
          <w:sz w:val="44"/>
          <w:szCs w:val="44"/>
        </w:rPr>
      </w:pPr>
    </w:p>
    <w:p w14:paraId="5AD59820" w14:textId="49BFEAB5" w:rsidR="00886F87" w:rsidRPr="004E013C" w:rsidRDefault="00886F87" w:rsidP="00886F87">
      <w:pPr>
        <w:rPr>
          <w:rFonts w:ascii="Britannic Bold" w:hAnsi="Britannic Bold"/>
          <w:b/>
          <w:bCs/>
          <w:sz w:val="44"/>
          <w:szCs w:val="44"/>
        </w:rPr>
      </w:pPr>
      <w:r>
        <w:rPr>
          <w:rFonts w:ascii="Britannic Bold" w:hAnsi="Britannic Bold"/>
          <w:b/>
          <w:bCs/>
          <w:sz w:val="44"/>
          <w:szCs w:val="44"/>
        </w:rPr>
        <w:t xml:space="preserve">  </w:t>
      </w:r>
      <w:r>
        <w:rPr>
          <w:noProof/>
        </w:rPr>
        <w:drawing>
          <wp:inline distT="0" distB="0" distL="0" distR="0" wp14:anchorId="409AED76" wp14:editId="2AEC9D84">
            <wp:extent cx="2517140" cy="1819910"/>
            <wp:effectExtent l="0" t="0" r="0" b="0"/>
            <wp:docPr id="2044493502" name="Picture 12" descr="Ganjam: a living tradition of Indian jewellery. | Handmade silver jewellery,  Ganjam jewellery, Indian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njam: a living tradition of Indian jewellery. | Handmade silver jewellery,  Ganjam jewellery, Indian jewel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140" cy="1819910"/>
                    </a:xfrm>
                    <a:prstGeom prst="rect">
                      <a:avLst/>
                    </a:prstGeom>
                    <a:noFill/>
                    <a:ln>
                      <a:noFill/>
                    </a:ln>
                  </pic:spPr>
                </pic:pic>
              </a:graphicData>
            </a:graphic>
          </wp:inline>
        </w:drawing>
      </w:r>
      <w:r>
        <w:rPr>
          <w:rFonts w:ascii="Britannic Bold" w:hAnsi="Britannic Bold"/>
          <w:b/>
          <w:bCs/>
          <w:sz w:val="44"/>
          <w:szCs w:val="44"/>
        </w:rPr>
        <w:t xml:space="preserve">    </w:t>
      </w:r>
      <w:r>
        <w:rPr>
          <w:noProof/>
        </w:rPr>
        <w:drawing>
          <wp:inline distT="0" distB="0" distL="0" distR="0" wp14:anchorId="1F672274" wp14:editId="0AFB0CA4">
            <wp:extent cx="2616200" cy="1810423"/>
            <wp:effectExtent l="0" t="0" r="0" b="0"/>
            <wp:docPr id="352807849" name="Picture 13" descr="Indian Traditional Jewellery from Head to Toe, Best Traditional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ian Traditional Jewellery from Head to Toe, Best Traditional Jewel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8527" cy="1812033"/>
                    </a:xfrm>
                    <a:prstGeom prst="rect">
                      <a:avLst/>
                    </a:prstGeom>
                    <a:noFill/>
                    <a:ln>
                      <a:noFill/>
                    </a:ln>
                  </pic:spPr>
                </pic:pic>
              </a:graphicData>
            </a:graphic>
          </wp:inline>
        </w:drawing>
      </w:r>
    </w:p>
    <w:p w14:paraId="039D1096" w14:textId="44780A5B" w:rsidR="00131FE0" w:rsidRPr="00886F87" w:rsidRDefault="00131FE0" w:rsidP="00886F87">
      <w:pPr>
        <w:jc w:val="both"/>
        <w:rPr>
          <w:rFonts w:ascii="Lucida Calligraphy" w:hAnsi="Lucida Calligraphy"/>
          <w:sz w:val="20"/>
          <w:szCs w:val="20"/>
        </w:rPr>
      </w:pPr>
      <w:r w:rsidRPr="00886F87">
        <w:rPr>
          <w:rFonts w:ascii="Lucida Calligraphy" w:hAnsi="Lucida Calligraphy"/>
          <w:sz w:val="20"/>
          <w:szCs w:val="20"/>
        </w:rPr>
        <w:t xml:space="preserve">Swarg is a luxury </w:t>
      </w:r>
      <w:r w:rsidR="00C05DD2" w:rsidRPr="00886F87">
        <w:rPr>
          <w:rFonts w:ascii="Lucida Calligraphy" w:hAnsi="Lucida Calligraphy"/>
          <w:sz w:val="20"/>
          <w:szCs w:val="20"/>
        </w:rPr>
        <w:t>jewellery</w:t>
      </w:r>
      <w:r w:rsidRPr="00886F87">
        <w:rPr>
          <w:rFonts w:ascii="Lucida Calligraphy" w:hAnsi="Lucida Calligraphy"/>
          <w:sz w:val="20"/>
          <w:szCs w:val="20"/>
        </w:rPr>
        <w:t xml:space="preserve"> brand that embodies the essence of Indian culture with a modern twist. It is a reflection of the vision and dedication of its founder, Aarti, who grew up in a small village in India surrounded by the beauty of nature and the </w:t>
      </w:r>
      <w:r w:rsidR="00C05DD2" w:rsidRPr="00886F87">
        <w:rPr>
          <w:rFonts w:ascii="Lucida Calligraphy" w:hAnsi="Lucida Calligraphy"/>
          <w:sz w:val="20"/>
          <w:szCs w:val="20"/>
        </w:rPr>
        <w:t>colourful</w:t>
      </w:r>
      <w:r w:rsidRPr="00886F87">
        <w:rPr>
          <w:rFonts w:ascii="Lucida Calligraphy" w:hAnsi="Lucida Calligraphy"/>
          <w:sz w:val="20"/>
          <w:szCs w:val="20"/>
        </w:rPr>
        <w:t xml:space="preserve"> traditions of her culture. Aarti was always fascinated by the intricate and exquisite </w:t>
      </w:r>
      <w:r w:rsidR="00C05DD2" w:rsidRPr="00886F87">
        <w:rPr>
          <w:rFonts w:ascii="Lucida Calligraphy" w:hAnsi="Lucida Calligraphy"/>
          <w:sz w:val="20"/>
          <w:szCs w:val="20"/>
        </w:rPr>
        <w:t>jewellery</w:t>
      </w:r>
      <w:r w:rsidRPr="00886F87">
        <w:rPr>
          <w:rFonts w:ascii="Lucida Calligraphy" w:hAnsi="Lucida Calligraphy"/>
          <w:sz w:val="20"/>
          <w:szCs w:val="20"/>
        </w:rPr>
        <w:t xml:space="preserve"> that the women in her community made by hand, using techniques that had been passed down for generations. As she grew older, she developed a deep appreciation for the artistry and craftsmanship of </w:t>
      </w:r>
      <w:r w:rsidR="00C05DD2" w:rsidRPr="00886F87">
        <w:rPr>
          <w:rFonts w:ascii="Lucida Calligraphy" w:hAnsi="Lucida Calligraphy"/>
          <w:sz w:val="20"/>
          <w:szCs w:val="20"/>
        </w:rPr>
        <w:t>jewellery</w:t>
      </w:r>
      <w:r w:rsidRPr="00886F87">
        <w:rPr>
          <w:rFonts w:ascii="Lucida Calligraphy" w:hAnsi="Lucida Calligraphy"/>
          <w:sz w:val="20"/>
          <w:szCs w:val="20"/>
        </w:rPr>
        <w:t>-making and realized the importance of preserving this cultural heritage.</w:t>
      </w:r>
    </w:p>
    <w:p w14:paraId="695BD530" w14:textId="4F224257" w:rsidR="00131FE0" w:rsidRPr="00886F87" w:rsidRDefault="00131FE0" w:rsidP="00886F87">
      <w:pPr>
        <w:jc w:val="both"/>
        <w:rPr>
          <w:rFonts w:ascii="Lucida Calligraphy" w:hAnsi="Lucida Calligraphy"/>
          <w:sz w:val="20"/>
          <w:szCs w:val="20"/>
        </w:rPr>
      </w:pPr>
      <w:r w:rsidRPr="00886F87">
        <w:rPr>
          <w:rFonts w:ascii="Lucida Calligraphy" w:hAnsi="Lucida Calligraphy"/>
          <w:sz w:val="20"/>
          <w:szCs w:val="20"/>
        </w:rPr>
        <w:t>However, Aarti also recognized the harsh reality of exploitation and unsustainable practices that often accompany the fashion industry. She was determined to create a brand that would showcase the beauty of Indian craftsmanship while upholding ethical and sustainable practices. Thus, Swarg was born out of this vision, and it has grown to become a symbol of quality, artistry, and integrity.</w:t>
      </w:r>
      <w:r w:rsidR="004E013C" w:rsidRPr="00886F87">
        <w:rPr>
          <w:rFonts w:ascii="Lucida Calligraphy" w:hAnsi="Lucida Calligraphy"/>
          <w:sz w:val="20"/>
          <w:szCs w:val="20"/>
        </w:rPr>
        <w:t xml:space="preserve"> </w:t>
      </w:r>
      <w:r w:rsidRPr="00886F87">
        <w:rPr>
          <w:rFonts w:ascii="Lucida Calligraphy" w:hAnsi="Lucida Calligraphy"/>
          <w:sz w:val="20"/>
          <w:szCs w:val="20"/>
        </w:rPr>
        <w:t xml:space="preserve">Swarg's founder had a unique vision that was born out of her deep appreciation for the artistry and tradition of Indian </w:t>
      </w:r>
      <w:r w:rsidR="00C05DD2" w:rsidRPr="00886F87">
        <w:rPr>
          <w:rFonts w:ascii="Lucida Calligraphy" w:hAnsi="Lucida Calligraphy"/>
          <w:sz w:val="20"/>
          <w:szCs w:val="20"/>
        </w:rPr>
        <w:t>jewellery</w:t>
      </w:r>
      <w:r w:rsidRPr="00886F87">
        <w:rPr>
          <w:rFonts w:ascii="Lucida Calligraphy" w:hAnsi="Lucida Calligraphy"/>
          <w:sz w:val="20"/>
          <w:szCs w:val="20"/>
        </w:rPr>
        <w:t xml:space="preserve">-making, and her desire to bridge the gap between the old and the new. She recognized that the younger generation was becoming disconnected from their rich cultural heritage, and traditional </w:t>
      </w:r>
      <w:r w:rsidR="00C05DD2" w:rsidRPr="00886F87">
        <w:rPr>
          <w:rFonts w:ascii="Lucida Calligraphy" w:hAnsi="Lucida Calligraphy"/>
          <w:sz w:val="20"/>
          <w:szCs w:val="20"/>
        </w:rPr>
        <w:t>jewellery</w:t>
      </w:r>
      <w:r w:rsidRPr="00886F87">
        <w:rPr>
          <w:rFonts w:ascii="Lucida Calligraphy" w:hAnsi="Lucida Calligraphy"/>
          <w:sz w:val="20"/>
          <w:szCs w:val="20"/>
        </w:rPr>
        <w:t xml:space="preserve"> pieces were no longer being worn or appreciated in the modern world.</w:t>
      </w:r>
    </w:p>
    <w:p w14:paraId="030E847B" w14:textId="6F3B49D7" w:rsidR="00131FE0" w:rsidRPr="00886F87" w:rsidRDefault="00131FE0" w:rsidP="00886F87">
      <w:pPr>
        <w:jc w:val="both"/>
        <w:rPr>
          <w:rFonts w:ascii="Lucida Calligraphy" w:hAnsi="Lucida Calligraphy"/>
          <w:sz w:val="20"/>
          <w:szCs w:val="20"/>
        </w:rPr>
      </w:pPr>
      <w:r w:rsidRPr="00886F87">
        <w:rPr>
          <w:rFonts w:ascii="Lucida Calligraphy" w:hAnsi="Lucida Calligraphy"/>
          <w:sz w:val="20"/>
          <w:szCs w:val="20"/>
        </w:rPr>
        <w:t xml:space="preserve">Swarg's flagship store, located in the heart of Mumbai, is a testament to Aarti's vision and the brand's commitment to quality and sustainability. The store's design reflects the beauty and elegance of Indian culture, with rich </w:t>
      </w:r>
      <w:r w:rsidR="00C05DD2" w:rsidRPr="00886F87">
        <w:rPr>
          <w:rFonts w:ascii="Lucida Calligraphy" w:hAnsi="Lucida Calligraphy"/>
          <w:sz w:val="20"/>
          <w:szCs w:val="20"/>
        </w:rPr>
        <w:t>colours</w:t>
      </w:r>
      <w:r w:rsidRPr="00886F87">
        <w:rPr>
          <w:rFonts w:ascii="Lucida Calligraphy" w:hAnsi="Lucida Calligraphy"/>
          <w:sz w:val="20"/>
          <w:szCs w:val="20"/>
        </w:rPr>
        <w:t xml:space="preserve">, intricate patterns, and a warm and welcoming atmosphere. Every piece of </w:t>
      </w:r>
      <w:r w:rsidR="00C05DD2" w:rsidRPr="00886F87">
        <w:rPr>
          <w:rFonts w:ascii="Lucida Calligraphy" w:hAnsi="Lucida Calligraphy"/>
          <w:sz w:val="20"/>
          <w:szCs w:val="20"/>
        </w:rPr>
        <w:t>jewellery</w:t>
      </w:r>
      <w:r w:rsidRPr="00886F87">
        <w:rPr>
          <w:rFonts w:ascii="Lucida Calligraphy" w:hAnsi="Lucida Calligraphy"/>
          <w:sz w:val="20"/>
          <w:szCs w:val="20"/>
        </w:rPr>
        <w:t xml:space="preserve"> sold at Swarg is handmade by skilled artisans using ethically sourced materials, ensuring that each piece is a work of art that tells a story.</w:t>
      </w:r>
    </w:p>
    <w:p w14:paraId="16E30BF4" w14:textId="6E727565" w:rsidR="00131FE0" w:rsidRPr="00886F87" w:rsidRDefault="00131FE0" w:rsidP="00886F87">
      <w:pPr>
        <w:jc w:val="both"/>
        <w:rPr>
          <w:rFonts w:ascii="Lucida Calligraphy" w:hAnsi="Lucida Calligraphy"/>
          <w:sz w:val="20"/>
          <w:szCs w:val="20"/>
        </w:rPr>
      </w:pPr>
      <w:r w:rsidRPr="00886F87">
        <w:rPr>
          <w:rFonts w:ascii="Lucida Calligraphy" w:hAnsi="Lucida Calligraphy"/>
          <w:sz w:val="20"/>
          <w:szCs w:val="20"/>
        </w:rPr>
        <w:t xml:space="preserve">The brand's success is a testament to Aarti's dedication and commitment to her craft. She faced many challenges along the way, from finding funding for her business to navigating the complex world of </w:t>
      </w:r>
      <w:r w:rsidR="00C05DD2" w:rsidRPr="00886F87">
        <w:rPr>
          <w:rFonts w:ascii="Lucida Calligraphy" w:hAnsi="Lucida Calligraphy"/>
          <w:sz w:val="20"/>
          <w:szCs w:val="20"/>
        </w:rPr>
        <w:t>jewellery</w:t>
      </w:r>
      <w:r w:rsidRPr="00886F87">
        <w:rPr>
          <w:rFonts w:ascii="Lucida Calligraphy" w:hAnsi="Lucida Calligraphy"/>
          <w:sz w:val="20"/>
          <w:szCs w:val="20"/>
        </w:rPr>
        <w:t xml:space="preserve"> design and production. But through her persistence, passion, and unwavering vision, she was able to build Swarg into the successful brand it is today.</w:t>
      </w:r>
    </w:p>
    <w:p w14:paraId="256A475E" w14:textId="426CACA0" w:rsidR="00131FE0" w:rsidRPr="00886F87" w:rsidRDefault="00131FE0" w:rsidP="00886F87">
      <w:pPr>
        <w:jc w:val="both"/>
        <w:rPr>
          <w:rFonts w:ascii="Lucida Calligraphy" w:hAnsi="Lucida Calligraphy"/>
          <w:sz w:val="20"/>
          <w:szCs w:val="20"/>
        </w:rPr>
      </w:pPr>
      <w:r w:rsidRPr="00886F87">
        <w:rPr>
          <w:rFonts w:ascii="Lucida Calligraphy" w:hAnsi="Lucida Calligraphy"/>
          <w:sz w:val="20"/>
          <w:szCs w:val="20"/>
        </w:rPr>
        <w:lastRenderedPageBreak/>
        <w:t xml:space="preserve">Swarg's commitment to ethical and sustainable practices, as well as its exquisite and timeless designs, have made it a beloved brand among those who appreciate quality, tradition, and elegance. The brand caters to the sophisticated and independent woman who seeks to express her unique style through exquisite </w:t>
      </w:r>
      <w:r w:rsidR="00C05DD2" w:rsidRPr="00886F87">
        <w:rPr>
          <w:rFonts w:ascii="Lucida Calligraphy" w:hAnsi="Lucida Calligraphy"/>
          <w:sz w:val="20"/>
          <w:szCs w:val="20"/>
        </w:rPr>
        <w:t>jewellery</w:t>
      </w:r>
      <w:r w:rsidRPr="00886F87">
        <w:rPr>
          <w:rFonts w:ascii="Lucida Calligraphy" w:hAnsi="Lucida Calligraphy"/>
          <w:sz w:val="20"/>
          <w:szCs w:val="20"/>
        </w:rPr>
        <w:t xml:space="preserve"> that embodies tradition, artistry, and quality.</w:t>
      </w:r>
    </w:p>
    <w:p w14:paraId="46FDF265" w14:textId="72A532BC" w:rsidR="000D3698" w:rsidRPr="004E013C" w:rsidRDefault="002358CD" w:rsidP="000D3698">
      <w:pPr>
        <w:jc w:val="center"/>
        <w:rPr>
          <w:rFonts w:ascii="Britannic Bold" w:hAnsi="Britannic Bold"/>
          <w:b/>
          <w:bCs/>
          <w:sz w:val="44"/>
          <w:szCs w:val="44"/>
        </w:rPr>
      </w:pPr>
      <w:r>
        <w:rPr>
          <w:rFonts w:ascii="Britannic Bold" w:hAnsi="Britannic Bold"/>
          <w:b/>
          <w:bCs/>
          <w:noProof/>
          <w:sz w:val="44"/>
          <w:szCs w:val="44"/>
        </w:rPr>
        <mc:AlternateContent>
          <mc:Choice Requires="wps">
            <w:drawing>
              <wp:anchor distT="0" distB="0" distL="114300" distR="114300" simplePos="0" relativeHeight="251658240" behindDoc="0" locked="0" layoutInCell="1" allowOverlap="1" wp14:anchorId="123235B5" wp14:editId="5462F030">
                <wp:simplePos x="0" y="0"/>
                <wp:positionH relativeFrom="column">
                  <wp:posOffset>-31750</wp:posOffset>
                </wp:positionH>
                <wp:positionV relativeFrom="paragraph">
                  <wp:posOffset>352425</wp:posOffset>
                </wp:positionV>
                <wp:extent cx="5751830" cy="10795"/>
                <wp:effectExtent l="6350" t="5715" r="13970" b="12065"/>
                <wp:wrapNone/>
                <wp:docPr id="17557149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10795"/>
                        </a:xfrm>
                        <a:prstGeom prst="straightConnector1">
                          <a:avLst/>
                        </a:prstGeom>
                        <a:noFill/>
                        <a:ln w="9525">
                          <a:solidFill>
                            <a:schemeClr val="accent4">
                              <a:lumMod val="40000"/>
                              <a:lumOff val="6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2ED46" id="AutoShape 3" o:spid="_x0000_s1026" type="#_x0000_t32" style="position:absolute;margin-left:-2.5pt;margin-top:27.75pt;width:452.9pt;height:.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" strokecolor="#ffe599 [1303]"/>
            </w:pict>
          </mc:Fallback>
        </mc:AlternateContent>
      </w:r>
      <w:r w:rsidR="00D101C1" w:rsidRPr="004E013C">
        <w:rPr>
          <w:rFonts w:ascii="Britannic Bold" w:hAnsi="Britannic Bold"/>
          <w:b/>
          <w:bCs/>
          <w:sz w:val="44"/>
          <w:szCs w:val="44"/>
        </w:rPr>
        <w:t>Brand identity</w:t>
      </w:r>
    </w:p>
    <w:p w14:paraId="548D954D" w14:textId="34D1C061" w:rsidR="00ED6CD5" w:rsidRPr="00FA2A20" w:rsidRDefault="00ED6CD5" w:rsidP="00FA2A20">
      <w:pPr>
        <w:jc w:val="center"/>
        <w:rPr>
          <w:b/>
          <w:bCs/>
          <w:sz w:val="24"/>
          <w:szCs w:val="24"/>
        </w:rPr>
      </w:pPr>
      <w:r w:rsidRPr="00FA2A20">
        <w:rPr>
          <w:b/>
          <w:bCs/>
          <w:sz w:val="24"/>
          <w:szCs w:val="24"/>
        </w:rPr>
        <w:t>Catch Phrase</w:t>
      </w:r>
    </w:p>
    <w:p w14:paraId="5C4390AF" w14:textId="4D07713C" w:rsidR="00ED6CD5" w:rsidRPr="00A3333B" w:rsidRDefault="00ED6CD5" w:rsidP="00886F87">
      <w:pPr>
        <w:jc w:val="center"/>
        <w:rPr>
          <w:b/>
          <w:bCs/>
          <w:color w:val="F4B083" w:themeColor="accent2" w:themeTint="99"/>
          <w:sz w:val="40"/>
          <w:szCs w:val="40"/>
          <w:u w:val="single"/>
        </w:rPr>
      </w:pPr>
      <w:r w:rsidRPr="00A3333B">
        <w:rPr>
          <w:b/>
          <w:bCs/>
          <w:color w:val="F4B083" w:themeColor="accent2" w:themeTint="99"/>
          <w:sz w:val="40"/>
          <w:szCs w:val="40"/>
          <w:u w:val="single"/>
        </w:rPr>
        <w:t>Recreate the luxurious flavor of gold</w:t>
      </w:r>
    </w:p>
    <w:p w14:paraId="6AB2011E" w14:textId="73A6EFE6" w:rsidR="00D101C1" w:rsidRPr="00886F87" w:rsidRDefault="00D101C1" w:rsidP="00D85BAE">
      <w:pPr>
        <w:jc w:val="both"/>
        <w:rPr>
          <w:rFonts w:ascii="HP Simplified Jpan Light" w:eastAsia="HP Simplified Jpan Light" w:hAnsi="HP Simplified Jpan Light"/>
        </w:rPr>
      </w:pPr>
      <w:r w:rsidRPr="00886F87">
        <w:rPr>
          <w:rFonts w:ascii="HP Simplified Jpan Light" w:eastAsia="HP Simplified Jpan Light" w:hAnsi="HP Simplified Jpan Light"/>
        </w:rPr>
        <w:t>Recreating</w:t>
      </w:r>
      <w:r w:rsidRPr="00886F87">
        <w:rPr>
          <w:rFonts w:ascii="HP Simplified Jpan Light" w:eastAsia="HP Simplified Jpan Light" w:hAnsi="HP Simplified Jpan Light"/>
        </w:rPr>
        <w:t xml:space="preserve"> the luxurious flavor of gold while giving essence to Indian old </w:t>
      </w:r>
      <w:r w:rsidRPr="00886F87">
        <w:rPr>
          <w:rFonts w:ascii="HP Simplified Jpan Light" w:eastAsia="HP Simplified Jpan Light" w:hAnsi="HP Simplified Jpan Light"/>
        </w:rPr>
        <w:t>jewellery</w:t>
      </w:r>
      <w:r w:rsidRPr="00886F87">
        <w:rPr>
          <w:rFonts w:ascii="HP Simplified Jpan Light" w:eastAsia="HP Simplified Jpan Light" w:hAnsi="HP Simplified Jpan Light"/>
        </w:rPr>
        <w:t xml:space="preserve"> in the modern world is our brand's unique proposition. We strive to bring the heritage and beauty of traditional Indian </w:t>
      </w:r>
      <w:r w:rsidRPr="00886F87">
        <w:rPr>
          <w:rFonts w:ascii="HP Simplified Jpan Light" w:eastAsia="HP Simplified Jpan Light" w:hAnsi="HP Simplified Jpan Light"/>
        </w:rPr>
        <w:t>jewellery</w:t>
      </w:r>
      <w:r w:rsidRPr="00886F87">
        <w:rPr>
          <w:rFonts w:ascii="HP Simplified Jpan Light" w:eastAsia="HP Simplified Jpan Light" w:hAnsi="HP Simplified Jpan Light"/>
        </w:rPr>
        <w:t xml:space="preserve"> into the modern era by infusing it with contemporary styles and designs. Our products reflect the rich cultural heritage of India while being wearable in today's world. We take great pride in our ability to blend the best of both worlds, creating pieces that are both timeless and modern, bringing joy to our customers who appreciate the beauty of Indian </w:t>
      </w:r>
      <w:r w:rsidRPr="00886F87">
        <w:rPr>
          <w:rFonts w:ascii="HP Simplified Jpan Light" w:eastAsia="HP Simplified Jpan Light" w:hAnsi="HP Simplified Jpan Light"/>
        </w:rPr>
        <w:t>jewellery</w:t>
      </w:r>
      <w:r w:rsidRPr="00886F87">
        <w:rPr>
          <w:rFonts w:ascii="HP Simplified Jpan Light" w:eastAsia="HP Simplified Jpan Light" w:hAnsi="HP Simplified Jpan Light"/>
        </w:rPr>
        <w:t>.</w:t>
      </w:r>
    </w:p>
    <w:p w14:paraId="79A782D9" w14:textId="08C56D98" w:rsidR="00ED6CD5" w:rsidRPr="00FA2A20" w:rsidRDefault="00ED6CD5" w:rsidP="00A3333B">
      <w:pPr>
        <w:jc w:val="center"/>
        <w:rPr>
          <w:b/>
          <w:bCs/>
          <w:sz w:val="24"/>
          <w:szCs w:val="24"/>
        </w:rPr>
      </w:pPr>
      <w:r w:rsidRPr="00FA2A20">
        <w:rPr>
          <w:b/>
          <w:bCs/>
          <w:sz w:val="24"/>
          <w:szCs w:val="24"/>
        </w:rPr>
        <w:t>Co-operate identity</w:t>
      </w:r>
    </w:p>
    <w:p w14:paraId="2325D519" w14:textId="009AAA69" w:rsidR="000E510F" w:rsidRPr="00A3333B" w:rsidRDefault="000E510F" w:rsidP="00A3333B">
      <w:pPr>
        <w:jc w:val="both"/>
        <w:rPr>
          <w:rFonts w:ascii="HP Simplified Jpan Light" w:eastAsia="HP Simplified Jpan Light" w:hAnsi="HP Simplified Jpan Light"/>
        </w:rPr>
      </w:pPr>
      <w:r w:rsidRPr="00A3333B">
        <w:rPr>
          <w:rFonts w:ascii="HP Simplified Jpan Light" w:eastAsia="HP Simplified Jpan Light" w:hAnsi="HP Simplified Jpan Light"/>
        </w:rPr>
        <w:t xml:space="preserve">Swarg's brand message is </w:t>
      </w:r>
      <w:r w:rsidR="00A3333B">
        <w:rPr>
          <w:rFonts w:ascii="HP Simplified Jpan Light" w:eastAsia="HP Simplified Jpan Light" w:hAnsi="HP Simplified Jpan Light"/>
        </w:rPr>
        <w:t>centered</w:t>
      </w:r>
      <w:r w:rsidRPr="00A3333B">
        <w:rPr>
          <w:rFonts w:ascii="HP Simplified Jpan Light" w:eastAsia="HP Simplified Jpan Light" w:hAnsi="HP Simplified Jpan Light"/>
        </w:rPr>
        <w:t xml:space="preserve"> around </w:t>
      </w:r>
      <w:r w:rsidRPr="00A3333B">
        <w:rPr>
          <w:rFonts w:ascii="HP Simplified Jpan Light" w:eastAsia="HP Simplified Jpan Light" w:hAnsi="HP Simplified Jpan Light"/>
        </w:rPr>
        <w:t>women’s</w:t>
      </w:r>
      <w:r w:rsidRPr="00A3333B">
        <w:rPr>
          <w:rFonts w:ascii="HP Simplified Jpan Light" w:eastAsia="HP Simplified Jpan Light" w:hAnsi="HP Simplified Jpan Light"/>
        </w:rPr>
        <w:t xml:space="preserve"> empowerment and independence, while also appealing to men who want to buy </w:t>
      </w:r>
      <w:r w:rsidR="00A3333B" w:rsidRPr="00A3333B">
        <w:rPr>
          <w:rFonts w:ascii="HP Simplified Jpan Light" w:eastAsia="HP Simplified Jpan Light" w:hAnsi="HP Simplified Jpan Light"/>
        </w:rPr>
        <w:t>jewellery</w:t>
      </w:r>
      <w:r w:rsidRPr="00A3333B">
        <w:rPr>
          <w:rFonts w:ascii="HP Simplified Jpan Light" w:eastAsia="HP Simplified Jpan Light" w:hAnsi="HP Simplified Jpan Light"/>
        </w:rPr>
        <w:t xml:space="preserve"> for their mothers, wives, friends, or daughters. The brand's pieces are designed to embody the essence of Indian old </w:t>
      </w:r>
      <w:r w:rsidR="00A3333B" w:rsidRPr="00A3333B">
        <w:rPr>
          <w:rFonts w:ascii="HP Simplified Jpan Light" w:eastAsia="HP Simplified Jpan Light" w:hAnsi="HP Simplified Jpan Light"/>
        </w:rPr>
        <w:t>jewellery</w:t>
      </w:r>
      <w:r w:rsidRPr="00A3333B">
        <w:rPr>
          <w:rFonts w:ascii="HP Simplified Jpan Light" w:eastAsia="HP Simplified Jpan Light" w:hAnsi="HP Simplified Jpan Light"/>
        </w:rPr>
        <w:t xml:space="preserve"> in a modern world, allowing women to wear traditional pieces in a contemporary setting. Swarg celebrates women's strength, beauty, and individuality, and is committed to creating pieces that empower and inspire its customers.</w:t>
      </w:r>
    </w:p>
    <w:p w14:paraId="49D9A175" w14:textId="7D6CD354" w:rsidR="000E510F" w:rsidRPr="00A3333B" w:rsidRDefault="000E510F" w:rsidP="00A3333B">
      <w:pPr>
        <w:jc w:val="both"/>
        <w:rPr>
          <w:rFonts w:ascii="HP Simplified Jpan Light" w:eastAsia="HP Simplified Jpan Light" w:hAnsi="HP Simplified Jpan Light"/>
        </w:rPr>
      </w:pPr>
      <w:r w:rsidRPr="00A3333B">
        <w:rPr>
          <w:rFonts w:ascii="HP Simplified Jpan Light" w:eastAsia="HP Simplified Jpan Light" w:hAnsi="HP Simplified Jpan Light"/>
        </w:rPr>
        <w:t>Swarg is committed to giving back to the community and promoting social and environmental sustainability. The brand supports local artisans and communities by using ethical and sustainable materials and production processes. Additionally, a portion of the brand's profits goes towards supporting programs that empower women and promote gender equality. Swarg is proud to work towards the UN's Sustainable Development Goals, including 5. Gender Equality, 8. Decent Work and Economic Growth, and 12. Responsible Consumption and Production.</w:t>
      </w:r>
    </w:p>
    <w:p w14:paraId="30831DC8" w14:textId="1D6C4E0E" w:rsidR="00ED6CD5" w:rsidRDefault="00ED6CD5" w:rsidP="00FA2A20">
      <w:pPr>
        <w:jc w:val="center"/>
        <w:rPr>
          <w:b/>
          <w:bCs/>
          <w:sz w:val="24"/>
          <w:szCs w:val="24"/>
        </w:rPr>
      </w:pPr>
      <w:r w:rsidRPr="00FA2A20">
        <w:rPr>
          <w:b/>
          <w:bCs/>
          <w:sz w:val="24"/>
          <w:szCs w:val="24"/>
        </w:rPr>
        <w:t>Brand personality</w:t>
      </w:r>
    </w:p>
    <w:p w14:paraId="58E7D577" w14:textId="151DBBE6" w:rsidR="00A3333B" w:rsidRPr="00FA2A20" w:rsidRDefault="00A3333B" w:rsidP="00A3333B">
      <w:pPr>
        <w:rPr>
          <w:b/>
          <w:bCs/>
          <w:sz w:val="24"/>
          <w:szCs w:val="24"/>
        </w:rPr>
      </w:pPr>
      <w:r>
        <w:rPr>
          <w:b/>
          <w:bCs/>
          <w:noProof/>
        </w:rPr>
        <w:drawing>
          <wp:inline distT="0" distB="0" distL="0" distR="0" wp14:anchorId="22EBC620" wp14:editId="542F546B">
            <wp:extent cx="2906395" cy="1575435"/>
            <wp:effectExtent l="0" t="0" r="0" b="0"/>
            <wp:docPr id="11248133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395" cy="1575435"/>
                    </a:xfrm>
                    <a:prstGeom prst="rect">
                      <a:avLst/>
                    </a:prstGeom>
                    <a:noFill/>
                    <a:ln>
                      <a:noFill/>
                    </a:ln>
                  </pic:spPr>
                </pic:pic>
              </a:graphicData>
            </a:graphic>
          </wp:inline>
        </w:drawing>
      </w:r>
      <w:r>
        <w:rPr>
          <w:b/>
          <w:bCs/>
          <w:sz w:val="24"/>
          <w:szCs w:val="24"/>
        </w:rPr>
        <w:t xml:space="preserve">      </w:t>
      </w:r>
      <w:r>
        <w:rPr>
          <w:b/>
          <w:bCs/>
          <w:noProof/>
        </w:rPr>
        <w:drawing>
          <wp:inline distT="0" distB="0" distL="0" distR="0" wp14:anchorId="12BB624C" wp14:editId="4CD8126D">
            <wp:extent cx="2580005" cy="1575014"/>
            <wp:effectExtent l="0" t="0" r="0" b="0"/>
            <wp:docPr id="9214495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5048" cy="1578092"/>
                    </a:xfrm>
                    <a:prstGeom prst="rect">
                      <a:avLst/>
                    </a:prstGeom>
                    <a:noFill/>
                    <a:ln>
                      <a:noFill/>
                    </a:ln>
                  </pic:spPr>
                </pic:pic>
              </a:graphicData>
            </a:graphic>
          </wp:inline>
        </w:drawing>
      </w:r>
    </w:p>
    <w:p w14:paraId="05D60626" w14:textId="025283E9" w:rsidR="000E510F" w:rsidRDefault="000E510F" w:rsidP="00A3333B">
      <w:pPr>
        <w:jc w:val="both"/>
      </w:pPr>
      <w:r>
        <w:rPr>
          <w:rFonts w:ascii="Segoe UI" w:hAnsi="Segoe UI" w:cs="Segoe UI"/>
          <w:color w:val="343541"/>
        </w:rPr>
        <w:t xml:space="preserve">Swarg is a high-end </w:t>
      </w:r>
      <w:r w:rsidR="00423A9F">
        <w:rPr>
          <w:rFonts w:ascii="Segoe UI" w:hAnsi="Segoe UI" w:cs="Segoe UI"/>
          <w:color w:val="343541"/>
        </w:rPr>
        <w:t>jewellery</w:t>
      </w:r>
      <w:r>
        <w:rPr>
          <w:rFonts w:ascii="Segoe UI" w:hAnsi="Segoe UI" w:cs="Segoe UI"/>
          <w:color w:val="343541"/>
        </w:rPr>
        <w:t xml:space="preserve"> brand that embodies the essence of Indian craftsmanship and aesthetics. With a feminine and luxurious personality, Swarg is dedicated to empowering </w:t>
      </w:r>
      <w:r>
        <w:rPr>
          <w:rFonts w:ascii="Segoe UI" w:hAnsi="Segoe UI" w:cs="Segoe UI"/>
          <w:color w:val="343541"/>
        </w:rPr>
        <w:lastRenderedPageBreak/>
        <w:t xml:space="preserve">independent working women to express their individuality and style through exquisite and timeless </w:t>
      </w:r>
      <w:r w:rsidR="00423A9F">
        <w:rPr>
          <w:rFonts w:ascii="Segoe UI" w:hAnsi="Segoe UI" w:cs="Segoe UI"/>
          <w:color w:val="343541"/>
        </w:rPr>
        <w:t>jewellery</w:t>
      </w:r>
      <w:r>
        <w:rPr>
          <w:rFonts w:ascii="Segoe UI" w:hAnsi="Segoe UI" w:cs="Segoe UI"/>
          <w:color w:val="343541"/>
        </w:rPr>
        <w:t xml:space="preserve"> pieces that embody tradition, artistry and quality. Swarg values ethical and sustainable practices and is committed to promoting responsible consumption and production. As a brand, Swarg inspires confidence, independence and self-expression in women while offering men a thoughtful and meaningful way to celebrate the important women in their lives.</w:t>
      </w:r>
    </w:p>
    <w:p w14:paraId="678010E8" w14:textId="525BD0DF" w:rsidR="00ED6CD5" w:rsidRDefault="00ED6CD5" w:rsidP="00FA2A20">
      <w:pPr>
        <w:jc w:val="center"/>
        <w:rPr>
          <w:b/>
          <w:bCs/>
          <w:sz w:val="24"/>
          <w:szCs w:val="24"/>
        </w:rPr>
      </w:pPr>
      <w:r w:rsidRPr="00FA2A20">
        <w:rPr>
          <w:b/>
          <w:bCs/>
          <w:sz w:val="24"/>
          <w:szCs w:val="24"/>
        </w:rPr>
        <w:t>Brand Values</w:t>
      </w:r>
    </w:p>
    <w:p w14:paraId="55CC6F75" w14:textId="2E1C9C80" w:rsidR="00744254" w:rsidRPr="00FA2A20" w:rsidRDefault="00744254" w:rsidP="00FA2A20">
      <w:pPr>
        <w:jc w:val="center"/>
        <w:rPr>
          <w:b/>
          <w:bCs/>
          <w:sz w:val="24"/>
          <w:szCs w:val="24"/>
        </w:rPr>
      </w:pPr>
      <w:r w:rsidRPr="00744254">
        <w:rPr>
          <w:b/>
          <w:bCs/>
          <w:sz w:val="24"/>
          <w:szCs w:val="24"/>
        </w:rPr>
        <w:drawing>
          <wp:inline distT="0" distB="0" distL="0" distR="0" wp14:anchorId="1AACAC19" wp14:editId="67358146">
            <wp:extent cx="5058660" cy="2975344"/>
            <wp:effectExtent l="133350" t="76200" r="66040" b="111125"/>
            <wp:docPr id="24842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29548" name=""/>
                    <pic:cNvPicPr/>
                  </pic:nvPicPr>
                  <pic:blipFill>
                    <a:blip r:embed="rId13"/>
                    <a:stretch>
                      <a:fillRect/>
                    </a:stretch>
                  </pic:blipFill>
                  <pic:spPr>
                    <a:xfrm>
                      <a:off x="0" y="0"/>
                      <a:ext cx="5058660" cy="29753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3E838C2" w14:textId="1B474EEA" w:rsidR="000E510F" w:rsidRDefault="00ED6CD5" w:rsidP="00423A9F">
      <w:pPr>
        <w:jc w:val="center"/>
        <w:rPr>
          <w:b/>
          <w:bCs/>
          <w:sz w:val="24"/>
          <w:szCs w:val="24"/>
        </w:rPr>
      </w:pPr>
      <w:r w:rsidRPr="00FA2A20">
        <w:rPr>
          <w:b/>
          <w:bCs/>
          <w:sz w:val="24"/>
          <w:szCs w:val="24"/>
        </w:rPr>
        <w:t xml:space="preserve">Identity </w:t>
      </w:r>
      <w:r w:rsidR="00FA2A20">
        <w:rPr>
          <w:b/>
          <w:bCs/>
          <w:sz w:val="24"/>
          <w:szCs w:val="24"/>
        </w:rPr>
        <w:t>Prism</w:t>
      </w:r>
    </w:p>
    <w:p w14:paraId="573A5527" w14:textId="383ACCDE" w:rsidR="00423A9F" w:rsidRPr="00423A9F" w:rsidRDefault="00423A9F" w:rsidP="00423A9F">
      <w:pPr>
        <w:jc w:val="center"/>
        <w:rPr>
          <w:b/>
          <w:bCs/>
          <w:sz w:val="24"/>
          <w:szCs w:val="24"/>
        </w:rPr>
      </w:pPr>
      <w:r w:rsidRPr="00423A9F">
        <w:rPr>
          <w:b/>
          <w:bCs/>
          <w:sz w:val="24"/>
          <w:szCs w:val="24"/>
        </w:rPr>
        <w:drawing>
          <wp:inline distT="0" distB="0" distL="0" distR="0" wp14:anchorId="42D24401" wp14:editId="751B5C2B">
            <wp:extent cx="5231100" cy="2935466"/>
            <wp:effectExtent l="152400" t="152400" r="351155" b="341630"/>
            <wp:docPr id="65114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44821" name=""/>
                    <pic:cNvPicPr/>
                  </pic:nvPicPr>
                  <pic:blipFill>
                    <a:blip r:embed="rId14"/>
                    <a:stretch>
                      <a:fillRect/>
                    </a:stretch>
                  </pic:blipFill>
                  <pic:spPr>
                    <a:xfrm>
                      <a:off x="0" y="0"/>
                      <a:ext cx="5231984" cy="2935962"/>
                    </a:xfrm>
                    <a:prstGeom prst="rect">
                      <a:avLst/>
                    </a:prstGeom>
                    <a:ln>
                      <a:noFill/>
                    </a:ln>
                    <a:effectLst>
                      <a:outerShdw blurRad="292100" dist="139700" dir="2700000" algn="tl" rotWithShape="0">
                        <a:srgbClr val="333333">
                          <a:alpha val="65000"/>
                        </a:srgbClr>
                      </a:outerShdw>
                    </a:effectLst>
                  </pic:spPr>
                </pic:pic>
              </a:graphicData>
            </a:graphic>
          </wp:inline>
        </w:drawing>
      </w:r>
    </w:p>
    <w:p w14:paraId="599DB886" w14:textId="77777777" w:rsidR="00FA2A20" w:rsidRPr="00FA2A20" w:rsidRDefault="00ED6CD5" w:rsidP="00FA2A20">
      <w:pPr>
        <w:jc w:val="center"/>
        <w:rPr>
          <w:b/>
          <w:bCs/>
          <w:sz w:val="24"/>
          <w:szCs w:val="24"/>
        </w:rPr>
      </w:pPr>
      <w:r w:rsidRPr="00FA2A20">
        <w:rPr>
          <w:b/>
          <w:bCs/>
          <w:sz w:val="24"/>
          <w:szCs w:val="24"/>
        </w:rPr>
        <w:lastRenderedPageBreak/>
        <w:t>Name &amp; Logo</w:t>
      </w:r>
    </w:p>
    <w:p w14:paraId="0998F5B5" w14:textId="3797EEBB" w:rsidR="00A864B1" w:rsidRPr="00744254" w:rsidRDefault="00A864B1"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 </w:t>
      </w:r>
      <w:r w:rsidRPr="00744254">
        <w:rPr>
          <w:rFonts w:ascii="HP Simplified Jpan Light" w:eastAsia="HP Simplified Jpan Light" w:hAnsi="HP Simplified Jpan Light"/>
        </w:rPr>
        <w:t>The name "Swarg" comes from the Sanskrit word "Svarga" which means "heaven" or "paradise". It represents the idea of a perfect and blissful place where everything is beautiful and divine. In many ancient scriptures, heaven is described as a place of abundance, luxury</w:t>
      </w:r>
      <w:r w:rsidR="00744254" w:rsidRPr="00744254">
        <w:rPr>
          <w:rFonts w:ascii="HP Simplified Jpan Light" w:eastAsia="HP Simplified Jpan Light" w:hAnsi="HP Simplified Jpan Light"/>
        </w:rPr>
        <w:t>,</w:t>
      </w:r>
      <w:r w:rsidRPr="00744254">
        <w:rPr>
          <w:rFonts w:ascii="HP Simplified Jpan Light" w:eastAsia="HP Simplified Jpan Light" w:hAnsi="HP Simplified Jpan Light"/>
        </w:rPr>
        <w:t xml:space="preserve"> and </w:t>
      </w:r>
      <w:r w:rsidR="00744254" w:rsidRPr="00744254">
        <w:rPr>
          <w:rFonts w:ascii="HP Simplified Jpan Light" w:eastAsia="HP Simplified Jpan Light" w:hAnsi="HP Simplified Jpan Light"/>
        </w:rPr>
        <w:t>splendour</w:t>
      </w:r>
      <w:r w:rsidRPr="00744254">
        <w:rPr>
          <w:rFonts w:ascii="HP Simplified Jpan Light" w:eastAsia="HP Simplified Jpan Light" w:hAnsi="HP Simplified Jpan Light"/>
        </w:rPr>
        <w:t xml:space="preserve"> where everything is made of gold and precious gems.</w:t>
      </w:r>
    </w:p>
    <w:p w14:paraId="10377927" w14:textId="10BA5CEA" w:rsidR="00ED6CD5" w:rsidRPr="00744254" w:rsidRDefault="00A864B1"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By using the name "Swarg" for the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brand, it evokes a sense of luxury, beauty</w:t>
      </w:r>
      <w:r w:rsidR="00744254" w:rsidRPr="00744254">
        <w:rPr>
          <w:rFonts w:ascii="HP Simplified Jpan Light" w:eastAsia="HP Simplified Jpan Light" w:hAnsi="HP Simplified Jpan Light"/>
        </w:rPr>
        <w:t>,</w:t>
      </w:r>
      <w:r w:rsidRPr="00744254">
        <w:rPr>
          <w:rFonts w:ascii="HP Simplified Jpan Light" w:eastAsia="HP Simplified Jpan Light" w:hAnsi="HP Simplified Jpan Light"/>
        </w:rPr>
        <w:t xml:space="preserve"> and exclusivity that is associated with the concept of heaven. The brand aims to offer its customers a heavenly experience through its exquisite and timeless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pieces that are crafted with the highest level of artistry and quality. The name also reflects the brand's commitment to ethical and sustainable practices, as it strives to create a heaven on earth by promoting responsible consumption and production.</w:t>
      </w:r>
    </w:p>
    <w:p w14:paraId="09E7C9A0" w14:textId="00114B13" w:rsidR="00744254" w:rsidRPr="00744254" w:rsidRDefault="00744254"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The Swarg logo is of a butterfly, </w:t>
      </w:r>
      <w:r w:rsidRPr="00744254">
        <w:rPr>
          <w:rFonts w:ascii="HP Simplified Jpan Light" w:eastAsia="HP Simplified Jpan Light" w:hAnsi="HP Simplified Jpan Light"/>
        </w:rPr>
        <w:t xml:space="preserve">an </w:t>
      </w:r>
      <w:r w:rsidRPr="00744254">
        <w:rPr>
          <w:rFonts w:ascii="HP Simplified Jpan Light" w:eastAsia="HP Simplified Jpan Light" w:hAnsi="HP Simplified Jpan Light"/>
        </w:rPr>
        <w:t xml:space="preserve">element that </w:t>
      </w:r>
      <w:r w:rsidRPr="00744254">
        <w:rPr>
          <w:rFonts w:ascii="HP Simplified Jpan Light" w:eastAsia="HP Simplified Jpan Light" w:hAnsi="HP Simplified Jpan Light"/>
        </w:rPr>
        <w:t>represents</w:t>
      </w:r>
      <w:r w:rsidRPr="00744254">
        <w:rPr>
          <w:rFonts w:ascii="HP Simplified Jpan Light" w:eastAsia="HP Simplified Jpan Light" w:hAnsi="HP Simplified Jpan Light"/>
        </w:rPr>
        <w:t xml:space="preserve"> femininity and elegance. The butterfly symbolizes transformation, growth, and beauty, </w:t>
      </w:r>
      <w:r w:rsidRPr="00744254">
        <w:rPr>
          <w:rFonts w:ascii="HP Simplified Jpan Light" w:eastAsia="HP Simplified Jpan Light" w:hAnsi="HP Simplified Jpan Light"/>
        </w:rPr>
        <w:t xml:space="preserve">and also </w:t>
      </w:r>
      <w:r w:rsidRPr="00744254">
        <w:rPr>
          <w:rFonts w:ascii="HP Simplified Jpan Light" w:eastAsia="HP Simplified Jpan Light" w:hAnsi="HP Simplified Jpan Light"/>
        </w:rPr>
        <w:t xml:space="preserve">adds a touch of glamour and sophistication. The element </w:t>
      </w:r>
      <w:r>
        <w:rPr>
          <w:rFonts w:ascii="HP Simplified Jpan Light" w:eastAsia="HP Simplified Jpan Light" w:hAnsi="HP Simplified Jpan Light"/>
        </w:rPr>
        <w:t>creates</w:t>
      </w:r>
      <w:r w:rsidRPr="00744254">
        <w:rPr>
          <w:rFonts w:ascii="HP Simplified Jpan Light" w:eastAsia="HP Simplified Jpan Light" w:hAnsi="HP Simplified Jpan Light"/>
        </w:rPr>
        <w:t xml:space="preserve"> a unique and memorable logo that captures the essence of the Swarg brand.</w:t>
      </w:r>
    </w:p>
    <w:p w14:paraId="7276D291" w14:textId="614FA473" w:rsidR="00FA2A20" w:rsidRPr="00744254" w:rsidRDefault="00FA2A20">
      <w:r>
        <w:t xml:space="preserve">               </w:t>
      </w:r>
      <w:r w:rsidRPr="00FA2A20">
        <w:drawing>
          <wp:inline distT="0" distB="0" distL="0" distR="0" wp14:anchorId="07ED2992" wp14:editId="4183F30A">
            <wp:extent cx="1208084" cy="1212111"/>
            <wp:effectExtent l="0" t="0" r="0" b="0"/>
            <wp:docPr id="212526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66460" name=""/>
                    <pic:cNvPicPr/>
                  </pic:nvPicPr>
                  <pic:blipFill>
                    <a:blip r:embed="rId15"/>
                    <a:stretch>
                      <a:fillRect/>
                    </a:stretch>
                  </pic:blipFill>
                  <pic:spPr>
                    <a:xfrm>
                      <a:off x="0" y="0"/>
                      <a:ext cx="1208084" cy="1212111"/>
                    </a:xfrm>
                    <a:prstGeom prst="rect">
                      <a:avLst/>
                    </a:prstGeom>
                  </pic:spPr>
                </pic:pic>
              </a:graphicData>
            </a:graphic>
          </wp:inline>
        </w:drawing>
      </w:r>
      <w:r>
        <w:t xml:space="preserve">  </w:t>
      </w:r>
      <w:r w:rsidRPr="00FA2A20">
        <w:drawing>
          <wp:inline distT="0" distB="0" distL="0" distR="0" wp14:anchorId="5B03C184" wp14:editId="69A20191">
            <wp:extent cx="3496640" cy="1013903"/>
            <wp:effectExtent l="133350" t="76200" r="66040" b="110490"/>
            <wp:docPr id="65276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67053" name=""/>
                    <pic:cNvPicPr/>
                  </pic:nvPicPr>
                  <pic:blipFill>
                    <a:blip r:embed="rId16"/>
                    <a:stretch>
                      <a:fillRect/>
                    </a:stretch>
                  </pic:blipFill>
                  <pic:spPr>
                    <a:xfrm>
                      <a:off x="0" y="0"/>
                      <a:ext cx="3518870" cy="10203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59773A8" w14:textId="77777777" w:rsidR="00FA2A20" w:rsidRDefault="00FA2A20">
      <w:pPr>
        <w:rPr>
          <w:b/>
          <w:bCs/>
        </w:rPr>
      </w:pPr>
    </w:p>
    <w:p w14:paraId="390D0DA7" w14:textId="11006BB0" w:rsidR="00ED6CD5" w:rsidRDefault="002358CD" w:rsidP="00FA2A20">
      <w:pPr>
        <w:jc w:val="center"/>
        <w:rPr>
          <w:rFonts w:ascii="Britannic Bold" w:hAnsi="Britannic Bold"/>
          <w:b/>
          <w:bCs/>
          <w:sz w:val="44"/>
          <w:szCs w:val="44"/>
        </w:rPr>
      </w:pPr>
      <w:r>
        <w:rPr>
          <w:rFonts w:ascii="Britannic Bold" w:hAnsi="Britannic Bold"/>
          <w:b/>
          <w:bCs/>
          <w:noProof/>
          <w:sz w:val="44"/>
          <w:szCs w:val="44"/>
        </w:rPr>
        <mc:AlternateContent>
          <mc:Choice Requires="wps">
            <w:drawing>
              <wp:anchor distT="0" distB="0" distL="114300" distR="114300" simplePos="0" relativeHeight="251660288" behindDoc="0" locked="0" layoutInCell="1" allowOverlap="1" wp14:anchorId="123235B5" wp14:editId="1B9728AE">
                <wp:simplePos x="0" y="0"/>
                <wp:positionH relativeFrom="column">
                  <wp:posOffset>-58420</wp:posOffset>
                </wp:positionH>
                <wp:positionV relativeFrom="paragraph">
                  <wp:posOffset>440055</wp:posOffset>
                </wp:positionV>
                <wp:extent cx="5751830" cy="10795"/>
                <wp:effectExtent l="8255" t="6985" r="12065" b="10795"/>
                <wp:wrapNone/>
                <wp:docPr id="206583588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10795"/>
                        </a:xfrm>
                        <a:prstGeom prst="straightConnector1">
                          <a:avLst/>
                        </a:prstGeom>
                        <a:noFill/>
                        <a:ln w="9525">
                          <a:solidFill>
                            <a:schemeClr val="accent4">
                              <a:lumMod val="40000"/>
                              <a:lumOff val="6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9C717" id="AutoShape 5" o:spid="_x0000_s1026" type="#_x0000_t32" style="position:absolute;margin-left:-4.6pt;margin-top:34.65pt;width:452.9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" strokecolor="#ffe599 [1303]"/>
            </w:pict>
          </mc:Fallback>
        </mc:AlternateContent>
      </w:r>
      <w:r w:rsidR="00ED6CD5" w:rsidRPr="00FA2A20">
        <w:rPr>
          <w:rFonts w:ascii="Britannic Bold" w:hAnsi="Britannic Bold"/>
          <w:b/>
          <w:bCs/>
          <w:sz w:val="44"/>
          <w:szCs w:val="44"/>
        </w:rPr>
        <w:t>Product offerings</w:t>
      </w:r>
    </w:p>
    <w:p w14:paraId="17766BB9" w14:textId="77777777" w:rsidR="00744254" w:rsidRDefault="00744254" w:rsidP="00744254">
      <w:pPr>
        <w:jc w:val="center"/>
        <w:rPr>
          <w:rFonts w:ascii="Britannic Bold" w:hAnsi="Britannic Bold"/>
          <w:b/>
          <w:bCs/>
          <w:sz w:val="44"/>
          <w:szCs w:val="44"/>
        </w:rPr>
      </w:pPr>
    </w:p>
    <w:p w14:paraId="0E683E0C" w14:textId="71279B1C" w:rsidR="00ED6CD5" w:rsidRDefault="00D101C1" w:rsidP="00744254">
      <w:pPr>
        <w:jc w:val="center"/>
        <w:rPr>
          <w:b/>
          <w:bCs/>
          <w:sz w:val="24"/>
          <w:szCs w:val="24"/>
        </w:rPr>
      </w:pPr>
      <w:r w:rsidRPr="00FA2A20">
        <w:rPr>
          <w:b/>
          <w:bCs/>
          <w:sz w:val="24"/>
          <w:szCs w:val="24"/>
        </w:rPr>
        <w:t>Physic and Design</w:t>
      </w:r>
    </w:p>
    <w:p w14:paraId="029578BE" w14:textId="43E8C74D" w:rsidR="00DB6447" w:rsidRPr="00A41387" w:rsidRDefault="00DB6447" w:rsidP="00DB6447">
      <w:pPr>
        <w:jc w:val="both"/>
        <w:rPr>
          <w:rFonts w:ascii="HP Simplified Jpan Light" w:eastAsia="HP Simplified Jpan Light" w:hAnsi="HP Simplified Jpan Light"/>
        </w:rPr>
      </w:pPr>
      <w:r w:rsidRPr="00A41387">
        <w:rPr>
          <w:rFonts w:ascii="HP Simplified Jpan Light" w:eastAsia="HP Simplified Jpan Light" w:hAnsi="HP Simplified Jpan Light"/>
        </w:rPr>
        <w:t xml:space="preserve">The brand's collections are inspired by the rich cultural heritage of India, with each collection representing a unique aspect of the country's diverse and vibrant culture. The collections are designed to appeal to sophisticated and independent women who seek to express their unique style through </w:t>
      </w:r>
      <w:r w:rsidRPr="00A41387">
        <w:rPr>
          <w:rFonts w:ascii="HP Simplified Jpan Light" w:eastAsia="HP Simplified Jpan Light" w:hAnsi="HP Simplified Jpan Light"/>
        </w:rPr>
        <w:t>jewellery</w:t>
      </w:r>
      <w:r w:rsidRPr="00A41387">
        <w:rPr>
          <w:rFonts w:ascii="HP Simplified Jpan Light" w:eastAsia="HP Simplified Jpan Light" w:hAnsi="HP Simplified Jpan Light"/>
        </w:rPr>
        <w:t xml:space="preserve"> that embodies tradition, artistry, and quality.</w:t>
      </w:r>
    </w:p>
    <w:p w14:paraId="3B45C2C7" w14:textId="77777777" w:rsidR="00DB6447" w:rsidRPr="00A41387" w:rsidRDefault="00DB6447" w:rsidP="00DB6447">
      <w:pPr>
        <w:jc w:val="both"/>
        <w:rPr>
          <w:rFonts w:ascii="HP Simplified Jpan Light" w:eastAsia="HP Simplified Jpan Light" w:hAnsi="HP Simplified Jpan Light"/>
        </w:rPr>
      </w:pPr>
      <w:r w:rsidRPr="00A41387">
        <w:rPr>
          <w:rFonts w:ascii="HP Simplified Jpan Light" w:eastAsia="HP Simplified Jpan Light" w:hAnsi="HP Simplified Jpan Light"/>
        </w:rPr>
        <w:t>Swarg offers a range of membership programs for its most loyal customers, including bronze, silver, and gold tiers. Members receive exclusive access to limited-edition collections, personalized styling services, and invitations to private events. As a special thank you for their loyalty, Swarg offers personalized products for members on their birthdays, such as one-of-a-kind pieces featuring their birthstone or customized with their initials.</w:t>
      </w:r>
    </w:p>
    <w:p w14:paraId="7E4E1725" w14:textId="77777777" w:rsidR="00DB6447" w:rsidRPr="00DB6447" w:rsidRDefault="00DB6447" w:rsidP="00DB6447">
      <w:pPr>
        <w:jc w:val="center"/>
        <w:rPr>
          <w:b/>
          <w:bCs/>
          <w:sz w:val="24"/>
          <w:szCs w:val="24"/>
        </w:rPr>
      </w:pPr>
    </w:p>
    <w:p w14:paraId="14DAE8E5" w14:textId="77777777" w:rsidR="00DB6447" w:rsidRPr="00DB6447" w:rsidRDefault="00DB6447" w:rsidP="00DB6447">
      <w:pPr>
        <w:jc w:val="center"/>
        <w:rPr>
          <w:b/>
          <w:bCs/>
          <w:sz w:val="24"/>
          <w:szCs w:val="24"/>
        </w:rPr>
      </w:pPr>
    </w:p>
    <w:p w14:paraId="2D2555CF" w14:textId="77777777" w:rsidR="00DB6447" w:rsidRPr="00DB6447" w:rsidRDefault="00DB6447" w:rsidP="00DB6447">
      <w:pPr>
        <w:jc w:val="center"/>
        <w:rPr>
          <w:b/>
          <w:bCs/>
          <w:sz w:val="24"/>
          <w:szCs w:val="24"/>
        </w:rPr>
      </w:pPr>
    </w:p>
    <w:p w14:paraId="4613EF79" w14:textId="77777777" w:rsidR="00DB6447" w:rsidRDefault="00DB6447" w:rsidP="00744254">
      <w:pPr>
        <w:jc w:val="center"/>
        <w:rPr>
          <w:b/>
          <w:bCs/>
          <w:sz w:val="24"/>
          <w:szCs w:val="24"/>
        </w:rPr>
      </w:pPr>
    </w:p>
    <w:p w14:paraId="415EFDFB" w14:textId="48044D1D" w:rsidR="00FC21BD" w:rsidRDefault="000444A4" w:rsidP="00744254">
      <w:pPr>
        <w:jc w:val="center"/>
        <w:rPr>
          <w:b/>
          <w:bCs/>
          <w:sz w:val="24"/>
          <w:szCs w:val="24"/>
        </w:rPr>
      </w:pPr>
      <w:r>
        <w:rPr>
          <w:b/>
          <w:bCs/>
          <w:sz w:val="24"/>
          <w:szCs w:val="24"/>
        </w:rPr>
        <w:t xml:space="preserve">         </w:t>
      </w:r>
      <w:r>
        <w:rPr>
          <w:noProof/>
        </w:rPr>
        <w:drawing>
          <wp:inline distT="0" distB="0" distL="0" distR="0" wp14:anchorId="1038E5E3" wp14:editId="1C01F243">
            <wp:extent cx="1213892" cy="1822048"/>
            <wp:effectExtent l="114300" t="76200" r="43815" b="121285"/>
            <wp:docPr id="2046720583" name="Picture 17" descr="Polki Harit Zaveri Jew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ki Harit Zaveri Jewell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105" cy="18298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bCs/>
          <w:sz w:val="24"/>
          <w:szCs w:val="24"/>
        </w:rPr>
        <w:t xml:space="preserve">  </w:t>
      </w:r>
      <w:r>
        <w:rPr>
          <w:noProof/>
        </w:rPr>
        <w:drawing>
          <wp:inline distT="0" distB="0" distL="0" distR="0" wp14:anchorId="5CE00439" wp14:editId="1A4E0B8F">
            <wp:extent cx="1675686" cy="1752600"/>
            <wp:effectExtent l="133350" t="76200" r="58420" b="114300"/>
            <wp:docPr id="173231395" name="Picture 18" descr="An Antique Pair Of Gold Makara Head B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 Antique Pair Of Gold Makara Head Bang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686"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bCs/>
          <w:sz w:val="24"/>
          <w:szCs w:val="24"/>
        </w:rPr>
        <w:t xml:space="preserve">  </w:t>
      </w:r>
      <w:r>
        <w:rPr>
          <w:noProof/>
        </w:rPr>
        <w:drawing>
          <wp:inline distT="0" distB="0" distL="0" distR="0" wp14:anchorId="5C0B6CEA" wp14:editId="47954C05">
            <wp:extent cx="1741748" cy="1744980"/>
            <wp:effectExtent l="133350" t="76200" r="68580" b="121920"/>
            <wp:docPr id="833367010" name="Picture 20" descr="Khanna Jewellers majestic modern jadau collection, for the aficionados of  heritage craft. Photograph | Bridal jewellery indian, Bridal jewelry sets,  Bridal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hanna Jewellers majestic modern jadau collection, for the aficionados of  heritage craft. Photograph | Bridal jewellery indian, Bridal jewelry sets,  Bridal jewel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9714" cy="1752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CC654BC" w14:textId="3DF7A8A9" w:rsidR="000444A4" w:rsidRDefault="000444A4" w:rsidP="000444A4">
      <w:pPr>
        <w:rPr>
          <w:b/>
          <w:bCs/>
          <w:sz w:val="24"/>
          <w:szCs w:val="24"/>
        </w:rPr>
      </w:pPr>
      <w:r>
        <w:rPr>
          <w:noProof/>
        </w:rPr>
        <w:drawing>
          <wp:inline distT="0" distB="0" distL="0" distR="0" wp14:anchorId="4FE05EAC" wp14:editId="4459843A">
            <wp:extent cx="1158878" cy="881879"/>
            <wp:effectExtent l="114300" t="76200" r="41275" b="109220"/>
            <wp:docPr id="91001081" name="Picture 19" descr="An Important Diamond, Natural Pearl &amp; Emerald Drop Choker &amp; Ear P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Important Diamond, Natural Pearl &amp; Emerald Drop Choker &amp; Ear Penda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477" cy="8914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77CCFFAA" wp14:editId="3DD6CC87">
            <wp:extent cx="1371358" cy="908803"/>
            <wp:effectExtent l="133350" t="76200" r="57785" b="120015"/>
            <wp:docPr id="1618013001" name="Picture 21" descr="Image of Indian Antique Jewellery And Modern Jewellery With Gold Diamond  And Silver Accesories For Wedding And Parties.-JD013056-Pic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of Indian Antique Jewellery And Modern Jewellery With Gold Diamond  And Silver Accesories For Wedding And Parties.-JD013056-Picx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9884" cy="9144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bCs/>
          <w:noProof/>
        </w:rPr>
        <w:drawing>
          <wp:inline distT="0" distB="0" distL="0" distR="0" wp14:anchorId="48EE5710" wp14:editId="5348868B">
            <wp:extent cx="1014232" cy="963094"/>
            <wp:effectExtent l="133350" t="76200" r="52705" b="123190"/>
            <wp:docPr id="596453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0261" cy="9688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00D93D08" wp14:editId="317D6149">
            <wp:extent cx="1058842" cy="1005114"/>
            <wp:effectExtent l="133350" t="76200" r="65405" b="119380"/>
            <wp:docPr id="558056163" name="Picture 23" descr="8 Best Luxury Jewellery Brands In India | DESIbl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Best Luxury Jewellery Brands In India | DESIblit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551" cy="10124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E06F94" w14:textId="33D5AE86" w:rsidR="00077329" w:rsidRPr="00FA2A20" w:rsidRDefault="00077329" w:rsidP="00077329">
      <w:pPr>
        <w:rPr>
          <w:b/>
          <w:bCs/>
          <w:sz w:val="24"/>
          <w:szCs w:val="24"/>
        </w:rPr>
      </w:pPr>
      <w:r>
        <w:rPr>
          <w:b/>
          <w:bCs/>
          <w:sz w:val="24"/>
          <w:szCs w:val="24"/>
        </w:rPr>
        <w:t xml:space="preserve">             </w:t>
      </w:r>
      <w:r w:rsidRPr="00077329">
        <w:rPr>
          <w:b/>
          <w:bCs/>
          <w:sz w:val="24"/>
          <w:szCs w:val="24"/>
        </w:rPr>
        <w:drawing>
          <wp:inline distT="0" distB="0" distL="0" distR="0" wp14:anchorId="09551429" wp14:editId="60C65BBC">
            <wp:extent cx="2232644" cy="1765475"/>
            <wp:effectExtent l="133350" t="76200" r="53975" b="120650"/>
            <wp:docPr id="5642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674" name=""/>
                    <pic:cNvPicPr/>
                  </pic:nvPicPr>
                  <pic:blipFill>
                    <a:blip r:embed="rId24"/>
                    <a:stretch>
                      <a:fillRect/>
                    </a:stretch>
                  </pic:blipFill>
                  <pic:spPr>
                    <a:xfrm>
                      <a:off x="0" y="0"/>
                      <a:ext cx="2245213" cy="17754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077329">
        <w:rPr>
          <w:b/>
          <w:bCs/>
          <w:sz w:val="24"/>
          <w:szCs w:val="24"/>
        </w:rPr>
        <w:drawing>
          <wp:inline distT="0" distB="0" distL="0" distR="0" wp14:anchorId="2E61901E" wp14:editId="644316DB">
            <wp:extent cx="2421401" cy="1797269"/>
            <wp:effectExtent l="133350" t="76200" r="55245" b="107950"/>
            <wp:docPr id="38537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76721" name=""/>
                    <pic:cNvPicPr/>
                  </pic:nvPicPr>
                  <pic:blipFill>
                    <a:blip r:embed="rId25"/>
                    <a:stretch>
                      <a:fillRect/>
                    </a:stretch>
                  </pic:blipFill>
                  <pic:spPr>
                    <a:xfrm>
                      <a:off x="0" y="0"/>
                      <a:ext cx="2423444" cy="1798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bCs/>
          <w:noProof/>
        </w:rPr>
        <w:drawing>
          <wp:inline distT="0" distB="0" distL="0" distR="0" wp14:anchorId="6977648F" wp14:editId="14806BFD">
            <wp:extent cx="1355543" cy="1900796"/>
            <wp:effectExtent l="133350" t="76200" r="54610" b="118745"/>
            <wp:docPr id="18791848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815" cy="19166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2FB7C9C6" wp14:editId="048D615E">
            <wp:extent cx="1323968" cy="1924357"/>
            <wp:effectExtent l="133350" t="76200" r="67310" b="114300"/>
            <wp:docPr id="1040238273" name="Picture 26" descr="Celebrity spotting in Mumbai at India International Jewellery Week | The  Jeweller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elebrity spotting in Mumbai at India International Jewellery Week | The  Jewellery Edi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7471" cy="19439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bCs/>
          <w:noProof/>
        </w:rPr>
        <w:drawing>
          <wp:inline distT="0" distB="0" distL="0" distR="0" wp14:anchorId="53B89B25" wp14:editId="19BA20AA">
            <wp:extent cx="2439714" cy="1857681"/>
            <wp:effectExtent l="114300" t="76200" r="36830" b="123825"/>
            <wp:docPr id="17602397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9580" cy="18651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910C6E" w14:textId="77777777" w:rsidR="00B27C01" w:rsidRPr="00FA2A20" w:rsidRDefault="00B27C01" w:rsidP="00FA2A20">
      <w:pPr>
        <w:jc w:val="center"/>
        <w:rPr>
          <w:b/>
          <w:bCs/>
          <w:sz w:val="24"/>
          <w:szCs w:val="24"/>
        </w:rPr>
      </w:pPr>
    </w:p>
    <w:p w14:paraId="60040FA9" w14:textId="639A89B4" w:rsidR="00D101C1" w:rsidRDefault="00D101C1" w:rsidP="00FA2A20">
      <w:pPr>
        <w:jc w:val="center"/>
        <w:rPr>
          <w:b/>
          <w:bCs/>
          <w:sz w:val="24"/>
          <w:szCs w:val="24"/>
        </w:rPr>
      </w:pPr>
      <w:r w:rsidRPr="00FA2A20">
        <w:rPr>
          <w:b/>
          <w:bCs/>
          <w:sz w:val="24"/>
          <w:szCs w:val="24"/>
        </w:rPr>
        <w:lastRenderedPageBreak/>
        <w:t>Features</w:t>
      </w:r>
    </w:p>
    <w:p w14:paraId="02555E27" w14:textId="3B471826" w:rsidR="00A41387" w:rsidRPr="00A41387" w:rsidRDefault="00A41387" w:rsidP="00A41387">
      <w:pPr>
        <w:jc w:val="both"/>
        <w:rPr>
          <w:rFonts w:ascii="HP Simplified Jpan Light" w:eastAsia="HP Simplified Jpan Light" w:hAnsi="HP Simplified Jpan Light"/>
        </w:rPr>
      </w:pPr>
      <w:r w:rsidRPr="00A41387">
        <w:rPr>
          <w:rFonts w:ascii="HP Simplified Jpan Light" w:eastAsia="HP Simplified Jpan Light" w:hAnsi="HP Simplified Jpan Light"/>
        </w:rPr>
        <w:t xml:space="preserve">Our </w:t>
      </w:r>
      <w:r w:rsidRPr="00A41387">
        <w:rPr>
          <w:rFonts w:ascii="HP Simplified Jpan Light" w:eastAsia="HP Simplified Jpan Light" w:hAnsi="HP Simplified Jpan Light"/>
        </w:rPr>
        <w:t>jewellery</w:t>
      </w:r>
      <w:r w:rsidRPr="00A41387">
        <w:rPr>
          <w:rFonts w:ascii="HP Simplified Jpan Light" w:eastAsia="HP Simplified Jpan Light" w:hAnsi="HP Simplified Jpan Light"/>
        </w:rPr>
        <w:t xml:space="preserve"> designs draw inspiration from the beauty of the natural world, and each piece is crafted with meticulous attention to detail that ensures a perfect fit and a flawless finish. From delicate gold diamond necklaces to bold statement rings, every piece in our collection is a celebration of luxury, elegance</w:t>
      </w:r>
      <w:r>
        <w:rPr>
          <w:rFonts w:ascii="HP Simplified Jpan Light" w:eastAsia="HP Simplified Jpan Light" w:hAnsi="HP Simplified Jpan Light"/>
        </w:rPr>
        <w:t>,</w:t>
      </w:r>
      <w:r w:rsidRPr="00A41387">
        <w:rPr>
          <w:rFonts w:ascii="HP Simplified Jpan Light" w:eastAsia="HP Simplified Jpan Light" w:hAnsi="HP Simplified Jpan Light"/>
        </w:rPr>
        <w:t xml:space="preserve"> and timeless beauty.</w:t>
      </w:r>
    </w:p>
    <w:p w14:paraId="1FB2E4FB" w14:textId="77777777" w:rsidR="00077329" w:rsidRPr="00FA2A20" w:rsidRDefault="00077329" w:rsidP="00FA2A20">
      <w:pPr>
        <w:jc w:val="center"/>
        <w:rPr>
          <w:b/>
          <w:bCs/>
          <w:sz w:val="24"/>
          <w:szCs w:val="24"/>
        </w:rPr>
      </w:pPr>
    </w:p>
    <w:p w14:paraId="64907EA5" w14:textId="02586D38" w:rsidR="00D101C1" w:rsidRPr="00FA2A20" w:rsidRDefault="00D101C1" w:rsidP="00FA2A20">
      <w:pPr>
        <w:jc w:val="center"/>
        <w:rPr>
          <w:b/>
          <w:bCs/>
          <w:sz w:val="24"/>
          <w:szCs w:val="24"/>
        </w:rPr>
      </w:pPr>
      <w:r w:rsidRPr="00FA2A20">
        <w:rPr>
          <w:b/>
          <w:bCs/>
          <w:sz w:val="24"/>
          <w:szCs w:val="24"/>
        </w:rPr>
        <w:t>Packaging</w:t>
      </w:r>
    </w:p>
    <w:p w14:paraId="0EEBA933" w14:textId="46B6C88A" w:rsidR="007E5330" w:rsidRPr="00744254" w:rsidRDefault="007E5330"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Swarg's packaging design is a reflection of the brand's commitment to delivering a luxurious and unforgettable experience to its customers. Each Swarg product comes in a sleek and elegant box with a rose gold finish, embellished with the brand's iconic logo. The box is made of high-quality, sustainable materials and is designed to protect the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during transit while showcasing its beauty. </w:t>
      </w:r>
    </w:p>
    <w:p w14:paraId="16818350" w14:textId="0D58C3FE" w:rsidR="00744254" w:rsidRDefault="00744254" w:rsidP="007E5330">
      <w:r>
        <w:t xml:space="preserve">                 </w:t>
      </w:r>
      <w:r w:rsidR="00A41387">
        <w:t xml:space="preserve">                </w:t>
      </w:r>
      <w:r w:rsidRPr="00B27C01">
        <w:drawing>
          <wp:inline distT="0" distB="0" distL="0" distR="0" wp14:anchorId="23838C1A" wp14:editId="60D87A85">
            <wp:extent cx="1368235" cy="1384300"/>
            <wp:effectExtent l="133350" t="76200" r="60960" b="120650"/>
            <wp:docPr id="1680834249" name="Picture 168083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6374" name=""/>
                    <pic:cNvPicPr/>
                  </pic:nvPicPr>
                  <pic:blipFill>
                    <a:blip r:embed="rId29"/>
                    <a:stretch>
                      <a:fillRect/>
                    </a:stretch>
                  </pic:blipFill>
                  <pic:spPr>
                    <a:xfrm>
                      <a:off x="0" y="0"/>
                      <a:ext cx="1372015" cy="1388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41387">
        <w:t xml:space="preserve">                </w:t>
      </w:r>
      <w:r>
        <w:t xml:space="preserve">    </w:t>
      </w:r>
      <w:r w:rsidRPr="0036370D">
        <w:drawing>
          <wp:inline distT="0" distB="0" distL="0" distR="0" wp14:anchorId="2396F908" wp14:editId="31C5C446">
            <wp:extent cx="1253328" cy="1437640"/>
            <wp:effectExtent l="133350" t="76200" r="61595" b="105410"/>
            <wp:docPr id="131633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5755" name=""/>
                    <pic:cNvPicPr/>
                  </pic:nvPicPr>
                  <pic:blipFill rotWithShape="1">
                    <a:blip r:embed="rId30"/>
                    <a:srcRect r="4778"/>
                    <a:stretch/>
                  </pic:blipFill>
                  <pic:spPr bwMode="auto">
                    <a:xfrm>
                      <a:off x="0" y="0"/>
                      <a:ext cx="1271200" cy="1458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601C1C93" w14:textId="084ECE2F" w:rsidR="007E5330" w:rsidRPr="00744254" w:rsidRDefault="007E5330"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Each piece of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is carefully wrapped in a custom-designed gift bag with the brand's logo and tagline printed on it. The gift bags come in a soft rose gold </w:t>
      </w:r>
      <w:r w:rsidR="00744254" w:rsidRPr="00744254">
        <w:rPr>
          <w:rFonts w:ascii="HP Simplified Jpan Light" w:eastAsia="HP Simplified Jpan Light" w:hAnsi="HP Simplified Jpan Light"/>
        </w:rPr>
        <w:t>colour</w:t>
      </w:r>
      <w:r w:rsidRPr="00744254">
        <w:rPr>
          <w:rFonts w:ascii="HP Simplified Jpan Light" w:eastAsia="HP Simplified Jpan Light" w:hAnsi="HP Simplified Jpan Light"/>
        </w:rPr>
        <w:t xml:space="preserve">, consistent with the brand's overall aesthetic. The bags are not only visually appealing but also provide a convenient and stylish way for customers to carry and store their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pieces. Inside the gift bag, the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is wrapped in delicate tissue paper, adding an extra layer of protection and creating a luxurious unboxing experience for customers.</w:t>
      </w:r>
    </w:p>
    <w:p w14:paraId="2468A402" w14:textId="0D2B6ECF" w:rsidR="007E5330" w:rsidRPr="00744254" w:rsidRDefault="007E5330"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In addition to the gift bag and tissue paper, Swarg includes a thank you card in every package. The card is made of sustainable materials and features a message of gratitude for the customer's purchase. This personal touch demonstrates the brand's commitment to building a relationship with its customers and creating a positive shopping experience. In addition to the box, Swarg also offers a range of bespoke packaging options for special occasions such as weddings, anniversaries, and birthdays. These custom-made packages are designed to make the recipient feel truly special and reflect the occasion's significance. Swarg's packaging design ensures that each product is delivered in a memorable and meaningful way, making the entire purchase experience a reflection of the brand's commitment to delivering unparalleled quality and luxury.</w:t>
      </w:r>
    </w:p>
    <w:p w14:paraId="5755048F" w14:textId="28CF7133" w:rsidR="00FC21BD" w:rsidRPr="00D85BAE" w:rsidRDefault="00D85BAE" w:rsidP="00D85BAE">
      <w:r>
        <w:lastRenderedPageBreak/>
        <w:t xml:space="preserve">        </w:t>
      </w:r>
      <w:r w:rsidR="00744254" w:rsidRPr="0036370D">
        <w:drawing>
          <wp:inline distT="0" distB="0" distL="0" distR="0" wp14:anchorId="1C70BCDC" wp14:editId="12BBB03E">
            <wp:extent cx="1530350" cy="940435"/>
            <wp:effectExtent l="133350" t="76200" r="69850" b="107315"/>
            <wp:docPr id="1510516713" name="Picture 151051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62746" name=""/>
                    <pic:cNvPicPr/>
                  </pic:nvPicPr>
                  <pic:blipFill>
                    <a:blip r:embed="rId31"/>
                    <a:stretch>
                      <a:fillRect/>
                    </a:stretch>
                  </pic:blipFill>
                  <pic:spPr>
                    <a:xfrm>
                      <a:off x="0" y="0"/>
                      <a:ext cx="1545287" cy="9496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 xml:space="preserve">   </w:t>
      </w:r>
      <w:r w:rsidR="00744254" w:rsidRPr="0036370D">
        <w:drawing>
          <wp:inline distT="0" distB="0" distL="0" distR="0" wp14:anchorId="49B639B0" wp14:editId="5C63EAD7">
            <wp:extent cx="1392436" cy="941705"/>
            <wp:effectExtent l="133350" t="76200" r="55880" b="106045"/>
            <wp:docPr id="1035034205" name="Picture 103503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67249" name=""/>
                    <pic:cNvPicPr/>
                  </pic:nvPicPr>
                  <pic:blipFill>
                    <a:blip r:embed="rId32"/>
                    <a:stretch>
                      <a:fillRect/>
                    </a:stretch>
                  </pic:blipFill>
                  <pic:spPr>
                    <a:xfrm>
                      <a:off x="0" y="0"/>
                      <a:ext cx="1404456" cy="9498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 xml:space="preserve">   </w:t>
      </w:r>
      <w:r w:rsidR="00744254" w:rsidRPr="0036370D">
        <w:drawing>
          <wp:inline distT="0" distB="0" distL="0" distR="0" wp14:anchorId="10580C87" wp14:editId="7DC1BFF6">
            <wp:extent cx="1416050" cy="943038"/>
            <wp:effectExtent l="133350" t="76200" r="69850" b="123825"/>
            <wp:docPr id="842408533" name="Picture 84240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3112" name=""/>
                    <pic:cNvPicPr/>
                  </pic:nvPicPr>
                  <pic:blipFill>
                    <a:blip r:embed="rId33"/>
                    <a:stretch>
                      <a:fillRect/>
                    </a:stretch>
                  </pic:blipFill>
                  <pic:spPr>
                    <a:xfrm>
                      <a:off x="0" y="0"/>
                      <a:ext cx="1433148" cy="95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714CF3C" w14:textId="26C721AB" w:rsidR="00D101C1" w:rsidRPr="00744254" w:rsidRDefault="00FC21BD" w:rsidP="00744254">
      <w:pPr>
        <w:jc w:val="center"/>
        <w:rPr>
          <w:b/>
          <w:bCs/>
        </w:rPr>
      </w:pPr>
      <w:r w:rsidRPr="00744254">
        <w:rPr>
          <w:b/>
          <w:bCs/>
        </w:rPr>
        <w:t>Colours</w:t>
      </w:r>
      <w:r w:rsidR="00D101C1" w:rsidRPr="00744254">
        <w:rPr>
          <w:b/>
          <w:bCs/>
        </w:rPr>
        <w:t xml:space="preserve"> </w:t>
      </w:r>
    </w:p>
    <w:p w14:paraId="3825772F" w14:textId="49FF53D7" w:rsidR="0036370D" w:rsidRDefault="00D85BAE">
      <w:r>
        <w:t xml:space="preserve">                               </w:t>
      </w:r>
      <w:r w:rsidR="0036370D" w:rsidRPr="0036370D">
        <w:drawing>
          <wp:inline distT="0" distB="0" distL="0" distR="0" wp14:anchorId="49439221" wp14:editId="3B0B6030">
            <wp:extent cx="3940524" cy="1166495"/>
            <wp:effectExtent l="0" t="0" r="0" b="0"/>
            <wp:docPr id="1273813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13356" name=""/>
                    <pic:cNvPicPr/>
                  </pic:nvPicPr>
                  <pic:blipFill>
                    <a:blip r:embed="rId34"/>
                    <a:stretch>
                      <a:fillRect/>
                    </a:stretch>
                  </pic:blipFill>
                  <pic:spPr>
                    <a:xfrm>
                      <a:off x="0" y="0"/>
                      <a:ext cx="3944993" cy="1167818"/>
                    </a:xfrm>
                    <a:prstGeom prst="rect">
                      <a:avLst/>
                    </a:prstGeom>
                  </pic:spPr>
                </pic:pic>
              </a:graphicData>
            </a:graphic>
          </wp:inline>
        </w:drawing>
      </w:r>
    </w:p>
    <w:p w14:paraId="55818822" w14:textId="6A78ED62" w:rsidR="00D101C1" w:rsidRDefault="00D101C1"/>
    <w:p w14:paraId="576172CF" w14:textId="73A363EB" w:rsidR="00D101C1" w:rsidRDefault="002358CD" w:rsidP="00FA2A20">
      <w:pPr>
        <w:jc w:val="center"/>
        <w:rPr>
          <w:rFonts w:ascii="Britannic Bold" w:hAnsi="Britannic Bold"/>
          <w:b/>
          <w:bCs/>
          <w:sz w:val="44"/>
          <w:szCs w:val="44"/>
        </w:rPr>
      </w:pPr>
      <w:r>
        <w:rPr>
          <w:rFonts w:ascii="Britannic Bold" w:hAnsi="Britannic Bold"/>
          <w:b/>
          <w:bCs/>
          <w:noProof/>
          <w:sz w:val="44"/>
          <w:szCs w:val="44"/>
        </w:rPr>
        <mc:AlternateContent>
          <mc:Choice Requires="wps">
            <w:drawing>
              <wp:anchor distT="0" distB="0" distL="114300" distR="114300" simplePos="0" relativeHeight="251661312" behindDoc="0" locked="0" layoutInCell="1" allowOverlap="1" wp14:anchorId="123235B5" wp14:editId="4F6BBFA1">
                <wp:simplePos x="0" y="0"/>
                <wp:positionH relativeFrom="column">
                  <wp:posOffset>-19050</wp:posOffset>
                </wp:positionH>
                <wp:positionV relativeFrom="paragraph">
                  <wp:posOffset>427355</wp:posOffset>
                </wp:positionV>
                <wp:extent cx="5751830" cy="10795"/>
                <wp:effectExtent l="9525" t="13970" r="10795" b="13335"/>
                <wp:wrapNone/>
                <wp:docPr id="130245238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10795"/>
                        </a:xfrm>
                        <a:prstGeom prst="straightConnector1">
                          <a:avLst/>
                        </a:prstGeom>
                        <a:noFill/>
                        <a:ln w="9525">
                          <a:solidFill>
                            <a:schemeClr val="accent4">
                              <a:lumMod val="40000"/>
                              <a:lumOff val="6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DC14" id="AutoShape 7" o:spid="_x0000_s1026" type="#_x0000_t32" style="position:absolute;margin-left:-1.5pt;margin-top:33.65pt;width:452.9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" strokecolor="#ffe599 [1303]"/>
            </w:pict>
          </mc:Fallback>
        </mc:AlternateContent>
      </w:r>
      <w:r w:rsidR="00D101C1" w:rsidRPr="00FA2A20">
        <w:rPr>
          <w:rFonts w:ascii="Britannic Bold" w:hAnsi="Britannic Bold"/>
          <w:b/>
          <w:bCs/>
          <w:sz w:val="44"/>
          <w:szCs w:val="44"/>
        </w:rPr>
        <w:t>Brand image</w:t>
      </w:r>
    </w:p>
    <w:p w14:paraId="343E1224" w14:textId="27A61539" w:rsidR="000D3698" w:rsidRPr="00FA2A20" w:rsidRDefault="000D3698" w:rsidP="000D3698">
      <w:pPr>
        <w:rPr>
          <w:rFonts w:ascii="Britannic Bold" w:hAnsi="Britannic Bold"/>
          <w:b/>
          <w:bCs/>
          <w:sz w:val="44"/>
          <w:szCs w:val="44"/>
        </w:rPr>
      </w:pPr>
    </w:p>
    <w:p w14:paraId="2DCA9EE5" w14:textId="05B413AE" w:rsidR="00D101C1" w:rsidRDefault="00D101C1" w:rsidP="00FA2A20">
      <w:pPr>
        <w:jc w:val="center"/>
        <w:rPr>
          <w:b/>
          <w:bCs/>
          <w:sz w:val="24"/>
          <w:szCs w:val="24"/>
        </w:rPr>
      </w:pPr>
      <w:r w:rsidRPr="00FA2A20">
        <w:rPr>
          <w:b/>
          <w:bCs/>
          <w:sz w:val="24"/>
          <w:szCs w:val="24"/>
        </w:rPr>
        <w:t xml:space="preserve">Design </w:t>
      </w:r>
      <w:r w:rsidR="00FA2A20">
        <w:rPr>
          <w:b/>
          <w:bCs/>
          <w:sz w:val="24"/>
          <w:szCs w:val="24"/>
        </w:rPr>
        <w:t>Universe</w:t>
      </w:r>
    </w:p>
    <w:p w14:paraId="7E23CB93" w14:textId="22B28109" w:rsidR="000D3698" w:rsidRPr="000D3698" w:rsidRDefault="000D3698" w:rsidP="000D3698">
      <w:pPr>
        <w:jc w:val="both"/>
        <w:rPr>
          <w:rFonts w:ascii="HP Simplified Jpan Light" w:eastAsia="HP Simplified Jpan Light" w:hAnsi="HP Simplified Jpan Light"/>
          <w:b/>
          <w:bCs/>
          <w:sz w:val="24"/>
          <w:szCs w:val="24"/>
        </w:rPr>
      </w:pPr>
      <w:r w:rsidRPr="000D3698">
        <w:rPr>
          <w:rFonts w:ascii="HP Simplified Jpan Light" w:eastAsia="HP Simplified Jpan Light" w:hAnsi="HP Simplified Jpan Light"/>
          <w:sz w:val="24"/>
          <w:szCs w:val="24"/>
        </w:rPr>
        <w:t xml:space="preserve">Swarg is a luxury </w:t>
      </w:r>
      <w:r w:rsidRPr="000D3698">
        <w:rPr>
          <w:rFonts w:ascii="HP Simplified Jpan Light" w:eastAsia="HP Simplified Jpan Light" w:hAnsi="HP Simplified Jpan Light"/>
          <w:sz w:val="24"/>
          <w:szCs w:val="24"/>
        </w:rPr>
        <w:t>jewellery</w:t>
      </w:r>
      <w:r w:rsidRPr="000D3698">
        <w:rPr>
          <w:rFonts w:ascii="HP Simplified Jpan Light" w:eastAsia="HP Simplified Jpan Light" w:hAnsi="HP Simplified Jpan Light"/>
          <w:sz w:val="24"/>
          <w:szCs w:val="24"/>
        </w:rPr>
        <w:t xml:space="preserve"> company that captures the beauty and elegance of Indian culture while adding a contemporary touch. Each piece of </w:t>
      </w:r>
      <w:r w:rsidRPr="000D3698">
        <w:rPr>
          <w:rFonts w:ascii="HP Simplified Jpan Light" w:eastAsia="HP Simplified Jpan Light" w:hAnsi="HP Simplified Jpan Light"/>
          <w:sz w:val="24"/>
          <w:szCs w:val="24"/>
        </w:rPr>
        <w:t>jewellery</w:t>
      </w:r>
      <w:r w:rsidRPr="000D3698">
        <w:rPr>
          <w:rFonts w:ascii="HP Simplified Jpan Light" w:eastAsia="HP Simplified Jpan Light" w:hAnsi="HP Simplified Jpan Light"/>
          <w:sz w:val="24"/>
          <w:szCs w:val="24"/>
        </w:rPr>
        <w:t xml:space="preserve"> is painstakingly made by talented craftsmen utilizing ethically sourced materials, resulting in a work of art that tells a story. Because of the brand's dedication to ethical and ecological processes, as well as its elegant and timeless designs, it has become a </w:t>
      </w:r>
      <w:r w:rsidRPr="000D3698">
        <w:rPr>
          <w:rFonts w:ascii="HP Simplified Jpan Light" w:eastAsia="HP Simplified Jpan Light" w:hAnsi="HP Simplified Jpan Light"/>
          <w:sz w:val="24"/>
          <w:szCs w:val="24"/>
        </w:rPr>
        <w:t>favourite</w:t>
      </w:r>
      <w:r w:rsidRPr="000D3698">
        <w:rPr>
          <w:rFonts w:ascii="HP Simplified Jpan Light" w:eastAsia="HP Simplified Jpan Light" w:hAnsi="HP Simplified Jpan Light"/>
          <w:sz w:val="24"/>
          <w:szCs w:val="24"/>
        </w:rPr>
        <w:t xml:space="preserve"> among people who value quality, tradition, and elegance. Swarg's flagship shop in the heart of Mumbai exemplifies the brand's commitment to quality and sustainability, with a design that represents the beauty and diversity of Indian culture</w:t>
      </w:r>
      <w:r w:rsidRPr="000D3698">
        <w:rPr>
          <w:rFonts w:ascii="HP Simplified Jpan Light" w:eastAsia="HP Simplified Jpan Light" w:hAnsi="HP Simplified Jpan Light"/>
          <w:b/>
          <w:bCs/>
          <w:sz w:val="24"/>
          <w:szCs w:val="24"/>
        </w:rPr>
        <w:t>.</w:t>
      </w:r>
    </w:p>
    <w:p w14:paraId="39B678B9" w14:textId="77777777" w:rsidR="00DB6447" w:rsidRDefault="00DB6447" w:rsidP="00FA2A20">
      <w:pPr>
        <w:jc w:val="center"/>
        <w:rPr>
          <w:b/>
          <w:bCs/>
          <w:sz w:val="24"/>
          <w:szCs w:val="24"/>
        </w:rPr>
      </w:pPr>
    </w:p>
    <w:p w14:paraId="7BD7E411" w14:textId="5432BE2C" w:rsidR="00E6208F" w:rsidRPr="00FA2A20" w:rsidRDefault="00D101C1" w:rsidP="00FA2A20">
      <w:pPr>
        <w:jc w:val="center"/>
        <w:rPr>
          <w:b/>
          <w:bCs/>
          <w:sz w:val="24"/>
          <w:szCs w:val="24"/>
        </w:rPr>
      </w:pPr>
      <w:r w:rsidRPr="00FA2A20">
        <w:rPr>
          <w:b/>
          <w:bCs/>
          <w:sz w:val="24"/>
          <w:szCs w:val="24"/>
        </w:rPr>
        <w:t>Sound &amp; smell</w:t>
      </w:r>
    </w:p>
    <w:p w14:paraId="4692B765" w14:textId="070FDBDF" w:rsidR="00E6208F" w:rsidRPr="00744254" w:rsidRDefault="00E6208F"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The sound of Swarg is that of gentle and melodious Indian classical music, evoking a sense of calmness and </w:t>
      </w:r>
      <w:r w:rsidR="00744254" w:rsidRPr="00744254">
        <w:rPr>
          <w:rFonts w:ascii="HP Simplified Jpan Light" w:eastAsia="HP Simplified Jpan Light" w:hAnsi="HP Simplified Jpan Light"/>
        </w:rPr>
        <w:t>tranquillity</w:t>
      </w:r>
      <w:r w:rsidRPr="00744254">
        <w:rPr>
          <w:rFonts w:ascii="HP Simplified Jpan Light" w:eastAsia="HP Simplified Jpan Light" w:hAnsi="HP Simplified Jpan Light"/>
        </w:rPr>
        <w:t xml:space="preserve">. It is reminiscent of the rhythmic patterns of traditional Indian instruments like the sitar, the tabla, and the sarod. The music represents the essence of Indian culture and its timeless beauty, just like the brand's exquisite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pieces. It invites customers to immerse themselves in the rich heritage of Indian craftsmanship and aesthetics while experiencing the luxury and elegance of Swarg.</w:t>
      </w:r>
    </w:p>
    <w:p w14:paraId="3F9420C3" w14:textId="69570DF7" w:rsidR="00D101C1" w:rsidRPr="000D3698" w:rsidRDefault="00E6208F" w:rsidP="000D3698">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The scent of Swarg is a subtle and delicate blend of floral and spice notes, inspired by the fragrances of Indian flowers and spices like jasmine, rose, and cardamom. It creates a warm and inviting atmosphere, transporting customers to the vibrant and </w:t>
      </w:r>
      <w:r w:rsidR="00744254" w:rsidRPr="00744254">
        <w:rPr>
          <w:rFonts w:ascii="HP Simplified Jpan Light" w:eastAsia="HP Simplified Jpan Light" w:hAnsi="HP Simplified Jpan Light"/>
        </w:rPr>
        <w:t>colourful</w:t>
      </w:r>
      <w:r w:rsidRPr="00744254">
        <w:rPr>
          <w:rFonts w:ascii="HP Simplified Jpan Light" w:eastAsia="HP Simplified Jpan Light" w:hAnsi="HP Simplified Jpan Light"/>
        </w:rPr>
        <w:t xml:space="preserve"> streets of India. The aroma is a </w:t>
      </w:r>
      <w:r w:rsidRPr="00744254">
        <w:rPr>
          <w:rFonts w:ascii="HP Simplified Jpan Light" w:eastAsia="HP Simplified Jpan Light" w:hAnsi="HP Simplified Jpan Light"/>
        </w:rPr>
        <w:lastRenderedPageBreak/>
        <w:t xml:space="preserve">representation of the brand's commitment to sensory experiences and its attention to detail, just like its meticulously crafted </w:t>
      </w:r>
      <w:r w:rsidR="00744254"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pieces. It creates a memorable and unique experience for customers, leaving them with a lasting impression of the beauty and grace of Swarg.</w:t>
      </w:r>
    </w:p>
    <w:p w14:paraId="6A732446" w14:textId="710E8766" w:rsidR="00D101C1" w:rsidRDefault="00D101C1" w:rsidP="00FA2A20">
      <w:pPr>
        <w:jc w:val="center"/>
        <w:rPr>
          <w:b/>
          <w:bCs/>
          <w:sz w:val="24"/>
          <w:szCs w:val="24"/>
        </w:rPr>
      </w:pPr>
      <w:r w:rsidRPr="00FA2A20">
        <w:rPr>
          <w:b/>
          <w:bCs/>
          <w:sz w:val="24"/>
          <w:szCs w:val="24"/>
        </w:rPr>
        <w:t>Communication</w:t>
      </w:r>
    </w:p>
    <w:p w14:paraId="1304E6E3" w14:textId="3311ED7D" w:rsidR="00100814" w:rsidRPr="00100814" w:rsidRDefault="00100814" w:rsidP="00100814">
      <w:pPr>
        <w:jc w:val="both"/>
        <w:rPr>
          <w:rFonts w:ascii="HP Simplified Jpan Light" w:eastAsia="HP Simplified Jpan Light" w:hAnsi="HP Simplified Jpan Light"/>
          <w:sz w:val="24"/>
          <w:szCs w:val="24"/>
        </w:rPr>
      </w:pPr>
      <w:r w:rsidRPr="00100814">
        <w:rPr>
          <w:rFonts w:ascii="HP Simplified Jpan Light" w:eastAsia="HP Simplified Jpan Light" w:hAnsi="HP Simplified Jpan Light"/>
          <w:sz w:val="24"/>
          <w:szCs w:val="24"/>
        </w:rPr>
        <w:t xml:space="preserve">The brand's communication strategy is centered around showcasing the beauty and craftsmanship of </w:t>
      </w:r>
      <w:r>
        <w:rPr>
          <w:rFonts w:ascii="HP Simplified Jpan Light" w:eastAsia="HP Simplified Jpan Light" w:hAnsi="HP Simplified Jpan Light"/>
          <w:sz w:val="24"/>
          <w:szCs w:val="24"/>
        </w:rPr>
        <w:t>its</w:t>
      </w:r>
      <w:r w:rsidRPr="00100814">
        <w:rPr>
          <w:rFonts w:ascii="HP Simplified Jpan Light" w:eastAsia="HP Simplified Jpan Light" w:hAnsi="HP Simplified Jpan Light"/>
          <w:sz w:val="24"/>
          <w:szCs w:val="24"/>
        </w:rPr>
        <w:t xml:space="preserve"> pieces. Through visually stunning campaigns and social media posts, Swarg invites </w:t>
      </w:r>
      <w:r>
        <w:rPr>
          <w:rFonts w:ascii="HP Simplified Jpan Light" w:eastAsia="HP Simplified Jpan Light" w:hAnsi="HP Simplified Jpan Light"/>
          <w:sz w:val="24"/>
          <w:szCs w:val="24"/>
        </w:rPr>
        <w:t>its</w:t>
      </w:r>
      <w:r w:rsidRPr="00100814">
        <w:rPr>
          <w:rFonts w:ascii="HP Simplified Jpan Light" w:eastAsia="HP Simplified Jpan Light" w:hAnsi="HP Simplified Jpan Light"/>
          <w:sz w:val="24"/>
          <w:szCs w:val="24"/>
        </w:rPr>
        <w:t xml:space="preserve"> audience to indulge in the exquisite world of high-end </w:t>
      </w:r>
      <w:r w:rsidRPr="00100814">
        <w:rPr>
          <w:rFonts w:ascii="HP Simplified Jpan Light" w:eastAsia="HP Simplified Jpan Light" w:hAnsi="HP Simplified Jpan Light"/>
          <w:sz w:val="24"/>
          <w:szCs w:val="24"/>
        </w:rPr>
        <w:t>jewellery</w:t>
      </w:r>
      <w:r w:rsidRPr="00100814">
        <w:rPr>
          <w:rFonts w:ascii="HP Simplified Jpan Light" w:eastAsia="HP Simplified Jpan Light" w:hAnsi="HP Simplified Jpan Light"/>
          <w:sz w:val="24"/>
          <w:szCs w:val="24"/>
        </w:rPr>
        <w:t xml:space="preserve">. The brand's messaging is clear and concise, emphasizing the quality and exclusivity of </w:t>
      </w:r>
      <w:r>
        <w:rPr>
          <w:rFonts w:ascii="HP Simplified Jpan Light" w:eastAsia="HP Simplified Jpan Light" w:hAnsi="HP Simplified Jpan Light"/>
          <w:sz w:val="24"/>
          <w:szCs w:val="24"/>
        </w:rPr>
        <w:t>its</w:t>
      </w:r>
      <w:r w:rsidRPr="00100814">
        <w:rPr>
          <w:rFonts w:ascii="HP Simplified Jpan Light" w:eastAsia="HP Simplified Jpan Light" w:hAnsi="HP Simplified Jpan Light"/>
          <w:sz w:val="24"/>
          <w:szCs w:val="24"/>
        </w:rPr>
        <w:t xml:space="preserve"> products.</w:t>
      </w:r>
    </w:p>
    <w:p w14:paraId="3E1A4B56" w14:textId="77777777" w:rsidR="00100814" w:rsidRPr="00100814" w:rsidRDefault="00100814" w:rsidP="00100814">
      <w:pPr>
        <w:jc w:val="both"/>
        <w:rPr>
          <w:rFonts w:ascii="HP Simplified Jpan Light" w:eastAsia="HP Simplified Jpan Light" w:hAnsi="HP Simplified Jpan Light"/>
          <w:sz w:val="24"/>
          <w:szCs w:val="24"/>
        </w:rPr>
      </w:pPr>
    </w:p>
    <w:p w14:paraId="4F997B5C" w14:textId="5606ECF3" w:rsidR="00100814" w:rsidRDefault="00100814" w:rsidP="00100814">
      <w:pPr>
        <w:jc w:val="both"/>
        <w:rPr>
          <w:rFonts w:ascii="HP Simplified Jpan Light" w:eastAsia="HP Simplified Jpan Light" w:hAnsi="HP Simplified Jpan Light"/>
          <w:sz w:val="24"/>
          <w:szCs w:val="24"/>
        </w:rPr>
      </w:pPr>
      <w:r w:rsidRPr="00100814">
        <w:rPr>
          <w:rFonts w:ascii="HP Simplified Jpan Light" w:eastAsia="HP Simplified Jpan Light" w:hAnsi="HP Simplified Jpan Light"/>
          <w:sz w:val="24"/>
          <w:szCs w:val="24"/>
        </w:rPr>
        <w:t xml:space="preserve">Swarg's target audience is sophisticated and discerning individuals who appreciate fine </w:t>
      </w:r>
      <w:r w:rsidRPr="00100814">
        <w:rPr>
          <w:rFonts w:ascii="HP Simplified Jpan Light" w:eastAsia="HP Simplified Jpan Light" w:hAnsi="HP Simplified Jpan Light"/>
          <w:sz w:val="24"/>
          <w:szCs w:val="24"/>
        </w:rPr>
        <w:t>jewellery</w:t>
      </w:r>
      <w:r w:rsidRPr="00100814">
        <w:rPr>
          <w:rFonts w:ascii="HP Simplified Jpan Light" w:eastAsia="HP Simplified Jpan Light" w:hAnsi="HP Simplified Jpan Light"/>
          <w:sz w:val="24"/>
          <w:szCs w:val="24"/>
        </w:rPr>
        <w:t xml:space="preserve"> and are willing to invest in pieces that will last a lifetime. The brand's communication strategy speaks directly to this audience, using language and visuals that resonate with their values and aspirations.</w:t>
      </w:r>
    </w:p>
    <w:p w14:paraId="4DFBBBF2" w14:textId="782EC1AA" w:rsidR="00100814" w:rsidRDefault="00100814" w:rsidP="00100814">
      <w:pPr>
        <w:jc w:val="both"/>
        <w:rPr>
          <w:rFonts w:ascii="HP Simplified Jpan Light" w:eastAsia="HP Simplified Jpan Light" w:hAnsi="HP Simplified Jpan Light"/>
          <w:sz w:val="24"/>
          <w:szCs w:val="24"/>
        </w:rPr>
      </w:pPr>
      <w:r>
        <w:rPr>
          <w:rFonts w:ascii="HP Simplified Jpan Light" w:eastAsia="HP Simplified Jpan Light" w:hAnsi="HP Simplified Jpan Light"/>
          <w:sz w:val="24"/>
          <w:szCs w:val="24"/>
        </w:rPr>
        <w:t xml:space="preserve">        </w:t>
      </w:r>
      <w:r w:rsidRPr="00100814">
        <w:rPr>
          <w:rFonts w:ascii="HP Simplified Jpan Light" w:eastAsia="HP Simplified Jpan Light" w:hAnsi="HP Simplified Jpan Light"/>
          <w:sz w:val="24"/>
          <w:szCs w:val="24"/>
        </w:rPr>
        <w:drawing>
          <wp:inline distT="0" distB="0" distL="0" distR="0" wp14:anchorId="2DF8C8DD" wp14:editId="18F98B3D">
            <wp:extent cx="882502" cy="833120"/>
            <wp:effectExtent l="0" t="0" r="0" b="0"/>
            <wp:docPr id="52468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85199" name=""/>
                    <pic:cNvPicPr/>
                  </pic:nvPicPr>
                  <pic:blipFill rotWithShape="1">
                    <a:blip r:embed="rId35"/>
                    <a:srcRect l="13593" r="12063"/>
                    <a:stretch/>
                  </pic:blipFill>
                  <pic:spPr bwMode="auto">
                    <a:xfrm>
                      <a:off x="0" y="0"/>
                      <a:ext cx="886885" cy="837258"/>
                    </a:xfrm>
                    <a:prstGeom prst="rect">
                      <a:avLst/>
                    </a:prstGeom>
                    <a:ln>
                      <a:noFill/>
                    </a:ln>
                    <a:extLst>
                      <a:ext uri="{53640926-AAD7-44D8-BBD7-CCE9431645EC}">
                        <a14:shadowObscured xmlns:a14="http://schemas.microsoft.com/office/drawing/2010/main"/>
                      </a:ext>
                    </a:extLst>
                  </pic:spPr>
                </pic:pic>
              </a:graphicData>
            </a:graphic>
          </wp:inline>
        </w:drawing>
      </w:r>
      <w:r>
        <w:rPr>
          <w:rFonts w:ascii="HP Simplified Jpan Light" w:eastAsia="HP Simplified Jpan Light" w:hAnsi="HP Simplified Jpan Light"/>
          <w:sz w:val="24"/>
          <w:szCs w:val="24"/>
        </w:rPr>
        <w:t xml:space="preserve">      </w:t>
      </w:r>
      <w:r w:rsidRPr="00100814">
        <w:rPr>
          <w:rFonts w:ascii="HP Simplified Jpan Light" w:eastAsia="HP Simplified Jpan Light" w:hAnsi="HP Simplified Jpan Light"/>
          <w:sz w:val="24"/>
          <w:szCs w:val="24"/>
        </w:rPr>
        <w:drawing>
          <wp:inline distT="0" distB="0" distL="0" distR="0" wp14:anchorId="36DB7BF4" wp14:editId="69ACE248">
            <wp:extent cx="1356980" cy="924108"/>
            <wp:effectExtent l="0" t="0" r="0" b="0"/>
            <wp:docPr id="162581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15239" name=""/>
                    <pic:cNvPicPr/>
                  </pic:nvPicPr>
                  <pic:blipFill>
                    <a:blip r:embed="rId36"/>
                    <a:stretch>
                      <a:fillRect/>
                    </a:stretch>
                  </pic:blipFill>
                  <pic:spPr>
                    <a:xfrm>
                      <a:off x="0" y="0"/>
                      <a:ext cx="1359519" cy="925837"/>
                    </a:xfrm>
                    <a:prstGeom prst="rect">
                      <a:avLst/>
                    </a:prstGeom>
                  </pic:spPr>
                </pic:pic>
              </a:graphicData>
            </a:graphic>
          </wp:inline>
        </w:drawing>
      </w:r>
      <w:r>
        <w:rPr>
          <w:rFonts w:ascii="HP Simplified Jpan Light" w:eastAsia="HP Simplified Jpan Light" w:hAnsi="HP Simplified Jpan Light"/>
          <w:sz w:val="24"/>
          <w:szCs w:val="24"/>
        </w:rPr>
        <w:t xml:space="preserve">    </w:t>
      </w:r>
      <w:r w:rsidRPr="00100814">
        <w:rPr>
          <w:rFonts w:ascii="HP Simplified Jpan Light" w:eastAsia="HP Simplified Jpan Light" w:hAnsi="HP Simplified Jpan Light"/>
          <w:sz w:val="24"/>
          <w:szCs w:val="24"/>
        </w:rPr>
        <w:drawing>
          <wp:inline distT="0" distB="0" distL="0" distR="0" wp14:anchorId="10674A4B" wp14:editId="01754360">
            <wp:extent cx="1286301" cy="894420"/>
            <wp:effectExtent l="0" t="0" r="0" b="0"/>
            <wp:docPr id="33541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12187" name=""/>
                    <pic:cNvPicPr/>
                  </pic:nvPicPr>
                  <pic:blipFill>
                    <a:blip r:embed="rId37"/>
                    <a:stretch>
                      <a:fillRect/>
                    </a:stretch>
                  </pic:blipFill>
                  <pic:spPr>
                    <a:xfrm>
                      <a:off x="0" y="0"/>
                      <a:ext cx="1293814" cy="899644"/>
                    </a:xfrm>
                    <a:prstGeom prst="rect">
                      <a:avLst/>
                    </a:prstGeom>
                  </pic:spPr>
                </pic:pic>
              </a:graphicData>
            </a:graphic>
          </wp:inline>
        </w:drawing>
      </w:r>
      <w:r>
        <w:rPr>
          <w:rFonts w:ascii="HP Simplified Jpan Light" w:eastAsia="HP Simplified Jpan Light" w:hAnsi="HP Simplified Jpan Light"/>
          <w:sz w:val="24"/>
          <w:szCs w:val="24"/>
        </w:rPr>
        <w:t xml:space="preserve">    </w:t>
      </w:r>
      <w:r w:rsidRPr="00100814">
        <w:rPr>
          <w:rFonts w:ascii="HP Simplified Jpan Light" w:eastAsia="HP Simplified Jpan Light" w:hAnsi="HP Simplified Jpan Light"/>
          <w:sz w:val="24"/>
          <w:szCs w:val="24"/>
        </w:rPr>
        <w:drawing>
          <wp:inline distT="0" distB="0" distL="0" distR="0" wp14:anchorId="7CAB3EA3" wp14:editId="0965C67F">
            <wp:extent cx="1201479" cy="917735"/>
            <wp:effectExtent l="0" t="0" r="0" b="0"/>
            <wp:docPr id="150542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23042" name=""/>
                    <pic:cNvPicPr/>
                  </pic:nvPicPr>
                  <pic:blipFill>
                    <a:blip r:embed="rId38"/>
                    <a:stretch>
                      <a:fillRect/>
                    </a:stretch>
                  </pic:blipFill>
                  <pic:spPr>
                    <a:xfrm>
                      <a:off x="0" y="0"/>
                      <a:ext cx="1208826" cy="923347"/>
                    </a:xfrm>
                    <a:prstGeom prst="rect">
                      <a:avLst/>
                    </a:prstGeom>
                  </pic:spPr>
                </pic:pic>
              </a:graphicData>
            </a:graphic>
          </wp:inline>
        </w:drawing>
      </w:r>
    </w:p>
    <w:p w14:paraId="0B351112" w14:textId="68DE1B8E" w:rsidR="00100814" w:rsidRPr="00100814" w:rsidRDefault="000D3698" w:rsidP="00100814">
      <w:pPr>
        <w:jc w:val="both"/>
        <w:rPr>
          <w:rFonts w:ascii="HP Simplified Jpan Light" w:eastAsia="HP Simplified Jpan Light" w:hAnsi="HP Simplified Jpan Light"/>
          <w:sz w:val="24"/>
          <w:szCs w:val="24"/>
        </w:rPr>
      </w:pPr>
      <w:r>
        <w:rPr>
          <w:rFonts w:ascii="HP Simplified Jpan Light" w:eastAsia="HP Simplified Jpan Light" w:hAnsi="HP Simplified Jpan Light"/>
          <w:sz w:val="24"/>
          <w:szCs w:val="24"/>
        </w:rPr>
        <w:t xml:space="preserve">            </w:t>
      </w:r>
      <w:r w:rsidR="00100814">
        <w:rPr>
          <w:rFonts w:ascii="HP Simplified Jpan Light" w:eastAsia="HP Simplified Jpan Light" w:hAnsi="HP Simplified Jpan Light"/>
          <w:sz w:val="24"/>
          <w:szCs w:val="24"/>
        </w:rPr>
        <w:t xml:space="preserve">Phone App    </w:t>
      </w:r>
      <w:r>
        <w:rPr>
          <w:rFonts w:ascii="HP Simplified Jpan Light" w:eastAsia="HP Simplified Jpan Light" w:hAnsi="HP Simplified Jpan Light"/>
          <w:sz w:val="24"/>
          <w:szCs w:val="24"/>
        </w:rPr>
        <w:t xml:space="preserve">            </w:t>
      </w:r>
      <w:r w:rsidR="00100814">
        <w:rPr>
          <w:rFonts w:ascii="HP Simplified Jpan Light" w:eastAsia="HP Simplified Jpan Light" w:hAnsi="HP Simplified Jpan Light"/>
          <w:sz w:val="24"/>
          <w:szCs w:val="24"/>
        </w:rPr>
        <w:t xml:space="preserve">   Social Media    </w:t>
      </w:r>
      <w:r>
        <w:rPr>
          <w:rFonts w:ascii="HP Simplified Jpan Light" w:eastAsia="HP Simplified Jpan Light" w:hAnsi="HP Simplified Jpan Light"/>
          <w:sz w:val="24"/>
          <w:szCs w:val="24"/>
        </w:rPr>
        <w:t xml:space="preserve">    </w:t>
      </w:r>
      <w:r w:rsidR="00100814">
        <w:rPr>
          <w:rFonts w:ascii="HP Simplified Jpan Light" w:eastAsia="HP Simplified Jpan Light" w:hAnsi="HP Simplified Jpan Light"/>
          <w:sz w:val="24"/>
          <w:szCs w:val="24"/>
        </w:rPr>
        <w:t xml:space="preserve">  </w:t>
      </w:r>
      <w:r>
        <w:rPr>
          <w:rFonts w:ascii="HP Simplified Jpan Light" w:eastAsia="HP Simplified Jpan Light" w:hAnsi="HP Simplified Jpan Light"/>
          <w:sz w:val="24"/>
          <w:szCs w:val="24"/>
        </w:rPr>
        <w:t xml:space="preserve">       </w:t>
      </w:r>
      <w:r w:rsidR="00100814">
        <w:rPr>
          <w:rFonts w:ascii="HP Simplified Jpan Light" w:eastAsia="HP Simplified Jpan Light" w:hAnsi="HP Simplified Jpan Light"/>
          <w:sz w:val="24"/>
          <w:szCs w:val="24"/>
        </w:rPr>
        <w:t xml:space="preserve">       Newsle</w:t>
      </w:r>
      <w:r>
        <w:rPr>
          <w:rFonts w:ascii="HP Simplified Jpan Light" w:eastAsia="HP Simplified Jpan Light" w:hAnsi="HP Simplified Jpan Light"/>
          <w:sz w:val="24"/>
          <w:szCs w:val="24"/>
        </w:rPr>
        <w:t>tter                           Website</w:t>
      </w:r>
    </w:p>
    <w:p w14:paraId="5A3BEFA4" w14:textId="68EFA9C1" w:rsidR="00D101C1" w:rsidRPr="00FA2A20" w:rsidRDefault="00D101C1" w:rsidP="00FA2A20">
      <w:pPr>
        <w:jc w:val="center"/>
        <w:rPr>
          <w:b/>
          <w:bCs/>
          <w:sz w:val="24"/>
          <w:szCs w:val="24"/>
        </w:rPr>
      </w:pPr>
      <w:r w:rsidRPr="00FA2A20">
        <w:rPr>
          <w:b/>
          <w:bCs/>
          <w:sz w:val="24"/>
          <w:szCs w:val="24"/>
        </w:rPr>
        <w:t>Store</w:t>
      </w:r>
    </w:p>
    <w:p w14:paraId="1BACA75E" w14:textId="7673E398" w:rsidR="00ED035F" w:rsidRDefault="00ED035F"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 xml:space="preserve">Swarg outlets are meant to provide clients with a pleasant and beautiful shopping experience. The interiors are designed with high-quality materials such as polished marble, warm woods, and gentle lighting, which provide a feeling of refinement and luxury. The store layout is meticulously constructed to present the </w:t>
      </w:r>
      <w:r w:rsidR="000D3698"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pieces in a visually attractive and utilitarian manner. The displays are intended to draw attention to the exquisite intricacies of each piece, allowing consumers to appreciate the skill and creativity that goes into each item.</w:t>
      </w:r>
    </w:p>
    <w:p w14:paraId="24FAD2E6" w14:textId="115D8D99" w:rsidR="00FC21BD" w:rsidRDefault="00FC21BD" w:rsidP="00744254">
      <w:pPr>
        <w:jc w:val="both"/>
        <w:rPr>
          <w:rFonts w:ascii="HP Simplified Jpan Light" w:eastAsia="HP Simplified Jpan Light" w:hAnsi="HP Simplified Jpan Light"/>
        </w:rPr>
      </w:pPr>
      <w:r>
        <w:rPr>
          <w:noProof/>
        </w:rPr>
        <w:drawing>
          <wp:inline distT="0" distB="0" distL="0" distR="0" wp14:anchorId="48499DFF" wp14:editId="51740B18">
            <wp:extent cx="1917700" cy="1113307"/>
            <wp:effectExtent l="133350" t="76200" r="63500" b="106045"/>
            <wp:docPr id="10889269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0651" cy="1115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4D0DD231" wp14:editId="1DA1B6D5">
            <wp:extent cx="1803400" cy="1108685"/>
            <wp:effectExtent l="133350" t="57150" r="63500" b="111125"/>
            <wp:docPr id="621837894" name="Picture 6218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028" cy="1112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4A8D54BA" wp14:editId="567B6121">
            <wp:extent cx="1143000" cy="1143000"/>
            <wp:effectExtent l="114300" t="57150" r="38100" b="114300"/>
            <wp:docPr id="1453454824" name="Picture 145345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42D3CDD" w14:textId="77777777" w:rsidR="00FC21BD" w:rsidRPr="00744254" w:rsidRDefault="00FC21BD" w:rsidP="00744254">
      <w:pPr>
        <w:jc w:val="both"/>
        <w:rPr>
          <w:rFonts w:ascii="HP Simplified Jpan Light" w:eastAsia="HP Simplified Jpan Light" w:hAnsi="HP Simplified Jpan Light"/>
        </w:rPr>
      </w:pPr>
    </w:p>
    <w:p w14:paraId="57E39343" w14:textId="499D7393" w:rsidR="00ED035F" w:rsidRDefault="00ED035F"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Swarg shops also provide comfortable seating spaces where clients may rest and peruse the selections at their leisure, in addition to the displays. The sitting rooms are also perfect for talks with brand specialists who can give advice.</w:t>
      </w:r>
    </w:p>
    <w:p w14:paraId="0BB95AAA" w14:textId="5C938D3F" w:rsidR="00FC21BD" w:rsidRPr="00744254" w:rsidRDefault="00FC21BD" w:rsidP="00744254">
      <w:pPr>
        <w:jc w:val="both"/>
        <w:rPr>
          <w:rFonts w:ascii="HP Simplified Jpan Light" w:eastAsia="HP Simplified Jpan Light" w:hAnsi="HP Simplified Jpan Light"/>
        </w:rPr>
      </w:pPr>
      <w:r>
        <w:rPr>
          <w:rFonts w:ascii="HP Simplified Jpan Light" w:eastAsia="HP Simplified Jpan Light" w:hAnsi="HP Simplified Jpan Light"/>
        </w:rPr>
        <w:lastRenderedPageBreak/>
        <w:t xml:space="preserve">      </w:t>
      </w:r>
      <w:r>
        <w:rPr>
          <w:noProof/>
        </w:rPr>
        <w:drawing>
          <wp:inline distT="0" distB="0" distL="0" distR="0" wp14:anchorId="56BDF9E5" wp14:editId="0D4B48CF">
            <wp:extent cx="2410919" cy="1285592"/>
            <wp:effectExtent l="114300" t="76200" r="46990" b="105410"/>
            <wp:docPr id="303071729" name="Picture 30307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9631" cy="1295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HP Simplified Jpan Light" w:eastAsia="HP Simplified Jpan Light" w:hAnsi="HP Simplified Jpan Light"/>
        </w:rPr>
        <w:t xml:space="preserve">     </w:t>
      </w:r>
      <w:r>
        <w:rPr>
          <w:noProof/>
        </w:rPr>
        <w:drawing>
          <wp:inline distT="0" distB="0" distL="0" distR="0" wp14:anchorId="05CFDD9E" wp14:editId="1B865E68">
            <wp:extent cx="2488427" cy="1326922"/>
            <wp:effectExtent l="114300" t="76200" r="45720" b="121285"/>
            <wp:docPr id="113540418" name="Picture 11354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3234" cy="1340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D157407" w14:textId="48C7729C" w:rsidR="00ED035F" w:rsidRPr="00744254" w:rsidRDefault="00ED035F" w:rsidP="00744254">
      <w:pPr>
        <w:jc w:val="both"/>
        <w:rPr>
          <w:rFonts w:ascii="HP Simplified Jpan Light" w:eastAsia="HP Simplified Jpan Light" w:hAnsi="HP Simplified Jpan Light"/>
        </w:rPr>
      </w:pPr>
      <w:r w:rsidRPr="00744254">
        <w:rPr>
          <w:rFonts w:ascii="HP Simplified Jpan Light" w:eastAsia="HP Simplified Jpan Light" w:hAnsi="HP Simplified Jpan Light"/>
        </w:rPr>
        <w:t>Swarg boutiques may be found in some of the world's most prestigious shopping locations, such as Mumbai, </w:t>
      </w:r>
      <w:r w:rsidR="000D3698">
        <w:rPr>
          <w:rFonts w:ascii="HP Simplified Jpan Light" w:eastAsia="HP Simplified Jpan Light" w:hAnsi="HP Simplified Jpan Light"/>
        </w:rPr>
        <w:t>New</w:t>
      </w:r>
      <w:r w:rsidRPr="00744254">
        <w:rPr>
          <w:rFonts w:ascii="HP Simplified Jpan Light" w:eastAsia="HP Simplified Jpan Light" w:hAnsi="HP Simplified Jpan Light"/>
        </w:rPr>
        <w:t xml:space="preserve"> </w:t>
      </w:r>
      <w:r w:rsidRPr="00744254">
        <w:rPr>
          <w:rFonts w:ascii="HP Simplified Jpan Light" w:eastAsia="HP Simplified Jpan Light" w:hAnsi="HP Simplified Jpan Light"/>
        </w:rPr>
        <w:t>Delhi</w:t>
      </w:r>
      <w:r w:rsidRPr="00744254">
        <w:rPr>
          <w:rFonts w:ascii="HP Simplified Jpan Light" w:eastAsia="HP Simplified Jpan Light" w:hAnsi="HP Simplified Jpan Light"/>
        </w:rPr>
        <w:t xml:space="preserve">, </w:t>
      </w:r>
      <w:r w:rsidRPr="00744254">
        <w:rPr>
          <w:rFonts w:ascii="HP Simplified Jpan Light" w:eastAsia="HP Simplified Jpan Light" w:hAnsi="HP Simplified Jpan Light"/>
        </w:rPr>
        <w:t>Bangalore</w:t>
      </w:r>
      <w:r w:rsidRPr="00744254">
        <w:rPr>
          <w:rFonts w:ascii="HP Simplified Jpan Light" w:eastAsia="HP Simplified Jpan Light" w:hAnsi="HP Simplified Jpan Light"/>
        </w:rPr>
        <w:t xml:space="preserve">, New York, London, Paris, and Tokyo. The firm has chosen these places with care to guarantee that its products are available to discriminating clients who value the finer things in life. Swarg's characteristic </w:t>
      </w:r>
      <w:r w:rsidR="000D3698" w:rsidRPr="00744254">
        <w:rPr>
          <w:rFonts w:ascii="HP Simplified Jpan Light" w:eastAsia="HP Simplified Jpan Light" w:hAnsi="HP Simplified Jpan Light"/>
        </w:rPr>
        <w:t>jewellery</w:t>
      </w:r>
      <w:r w:rsidRPr="00744254">
        <w:rPr>
          <w:rFonts w:ascii="HP Simplified Jpan Light" w:eastAsia="HP Simplified Jpan Light" w:hAnsi="HP Simplified Jpan Light"/>
        </w:rPr>
        <w:t xml:space="preserve"> items, such as necklaces, earrings, bracelets, and rings, are available at each store. Furthermore, for special occasions, </w:t>
      </w:r>
      <w:r w:rsidRPr="00744254">
        <w:rPr>
          <w:rFonts w:ascii="HP Simplified Jpan Light" w:eastAsia="HP Simplified Jpan Light" w:hAnsi="HP Simplified Jpan Light"/>
        </w:rPr>
        <w:t>customized</w:t>
      </w:r>
      <w:r w:rsidRPr="00744254">
        <w:rPr>
          <w:rFonts w:ascii="HP Simplified Jpan Light" w:eastAsia="HP Simplified Jpan Light" w:hAnsi="HP Simplified Jpan Light"/>
        </w:rPr>
        <w:t xml:space="preserve"> packaging choices are available, adding a touch of elegance to the purchasing experience. Swarg's dedication to ethical and sustainable operations extends to its retail locations, which employ environmentally friendly products and procedures whenever feasible.</w:t>
      </w:r>
    </w:p>
    <w:p w14:paraId="4AB04CE8" w14:textId="1D3A4DE8" w:rsidR="00D101C1" w:rsidRDefault="00347690">
      <w:r w:rsidRPr="00347690">
        <w:t xml:space="preserve"> </w:t>
      </w:r>
    </w:p>
    <w:p w14:paraId="1C666C72" w14:textId="640C3058" w:rsidR="00D101C1" w:rsidRDefault="002358CD" w:rsidP="00FA2A20">
      <w:pPr>
        <w:jc w:val="center"/>
        <w:rPr>
          <w:rFonts w:ascii="Britannic Bold" w:hAnsi="Britannic Bold"/>
          <w:b/>
          <w:bCs/>
          <w:sz w:val="44"/>
          <w:szCs w:val="44"/>
        </w:rPr>
      </w:pPr>
      <w:r>
        <w:rPr>
          <w:rFonts w:ascii="Britannic Bold" w:hAnsi="Britannic Bold"/>
          <w:b/>
          <w:bCs/>
          <w:noProof/>
          <w:sz w:val="44"/>
          <w:szCs w:val="44"/>
        </w:rPr>
        <mc:AlternateContent>
          <mc:Choice Requires="wps">
            <w:drawing>
              <wp:anchor distT="0" distB="0" distL="114300" distR="114300" simplePos="0" relativeHeight="251662336" behindDoc="0" locked="0" layoutInCell="1" allowOverlap="1" wp14:anchorId="123235B5" wp14:editId="75AF603E">
                <wp:simplePos x="0" y="0"/>
                <wp:positionH relativeFrom="column">
                  <wp:posOffset>-19050</wp:posOffset>
                </wp:positionH>
                <wp:positionV relativeFrom="paragraph">
                  <wp:posOffset>412750</wp:posOffset>
                </wp:positionV>
                <wp:extent cx="5751830" cy="10795"/>
                <wp:effectExtent l="9525" t="7620" r="10795" b="10160"/>
                <wp:wrapNone/>
                <wp:docPr id="4222715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10795"/>
                        </a:xfrm>
                        <a:prstGeom prst="straightConnector1">
                          <a:avLst/>
                        </a:prstGeom>
                        <a:noFill/>
                        <a:ln w="9525">
                          <a:solidFill>
                            <a:schemeClr val="accent4">
                              <a:lumMod val="40000"/>
                              <a:lumOff val="6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1BD55" id="AutoShape 8" o:spid="_x0000_s1026" type="#_x0000_t32" style="position:absolute;margin-left:-1.5pt;margin-top:32.5pt;width:452.9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" strokecolor="#ffe599 [1303]"/>
            </w:pict>
          </mc:Fallback>
        </mc:AlternateContent>
      </w:r>
      <w:r w:rsidR="00D101C1" w:rsidRPr="00FA2A20">
        <w:rPr>
          <w:rFonts w:ascii="Britannic Bold" w:hAnsi="Britannic Bold"/>
          <w:b/>
          <w:bCs/>
          <w:sz w:val="44"/>
          <w:szCs w:val="44"/>
        </w:rPr>
        <w:t>Brand Positioning</w:t>
      </w:r>
    </w:p>
    <w:p w14:paraId="4F514750" w14:textId="77777777" w:rsidR="00D85BAE" w:rsidRDefault="00D85BAE" w:rsidP="00FA2A20">
      <w:pPr>
        <w:jc w:val="center"/>
        <w:rPr>
          <w:rFonts w:ascii="Britannic Bold" w:hAnsi="Britannic Bold"/>
          <w:b/>
          <w:bCs/>
          <w:sz w:val="44"/>
          <w:szCs w:val="44"/>
        </w:rPr>
      </w:pPr>
    </w:p>
    <w:p w14:paraId="67C42397" w14:textId="77777777" w:rsidR="00D85BAE" w:rsidRDefault="00D85BAE" w:rsidP="00FA2A20">
      <w:pPr>
        <w:jc w:val="center"/>
        <w:rPr>
          <w:rFonts w:ascii="Britannic Bold" w:hAnsi="Britannic Bold"/>
          <w:b/>
          <w:bCs/>
          <w:sz w:val="44"/>
          <w:szCs w:val="44"/>
        </w:rPr>
      </w:pPr>
    </w:p>
    <w:p w14:paraId="0161D490" w14:textId="61B20321" w:rsidR="00D85BAE" w:rsidRDefault="00D85BAE" w:rsidP="00FA2A20">
      <w:pPr>
        <w:jc w:val="center"/>
        <w:rPr>
          <w:rFonts w:ascii="Britannic Bold" w:hAnsi="Britannic Bold"/>
          <w:b/>
          <w:bCs/>
          <w:sz w:val="44"/>
          <w:szCs w:val="44"/>
        </w:rPr>
      </w:pPr>
      <w:r w:rsidRPr="00D85BAE">
        <w:rPr>
          <w:rFonts w:ascii="Britannic Bold" w:hAnsi="Britannic Bold"/>
          <w:b/>
          <w:bCs/>
          <w:sz w:val="44"/>
          <w:szCs w:val="44"/>
        </w:rPr>
        <w:drawing>
          <wp:inline distT="0" distB="0" distL="0" distR="0" wp14:anchorId="052EFF74" wp14:editId="770ABF48">
            <wp:extent cx="5321573" cy="3283119"/>
            <wp:effectExtent l="0" t="0" r="0" b="0"/>
            <wp:docPr id="5558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3727" name=""/>
                    <pic:cNvPicPr/>
                  </pic:nvPicPr>
                  <pic:blipFill>
                    <a:blip r:embed="rId44"/>
                    <a:stretch>
                      <a:fillRect/>
                    </a:stretch>
                  </pic:blipFill>
                  <pic:spPr>
                    <a:xfrm>
                      <a:off x="0" y="0"/>
                      <a:ext cx="5321573" cy="3283119"/>
                    </a:xfrm>
                    <a:prstGeom prst="rect">
                      <a:avLst/>
                    </a:prstGeom>
                  </pic:spPr>
                </pic:pic>
              </a:graphicData>
            </a:graphic>
          </wp:inline>
        </w:drawing>
      </w:r>
    </w:p>
    <w:p w14:paraId="2D2E5A10" w14:textId="77777777" w:rsidR="00ED6CD5" w:rsidRDefault="00ED6CD5"/>
    <w:sectPr w:rsidR="00ED6CD5" w:rsidSect="004E013C">
      <w:headerReference w:type="default" r:id="rId45"/>
      <w:footerReference w:type="defaul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61CB4" w14:textId="77777777" w:rsidR="009C212C" w:rsidRDefault="009C212C" w:rsidP="009C212C">
      <w:pPr>
        <w:spacing w:after="0" w:line="240" w:lineRule="auto"/>
      </w:pPr>
      <w:r>
        <w:separator/>
      </w:r>
    </w:p>
  </w:endnote>
  <w:endnote w:type="continuationSeparator" w:id="0">
    <w:p w14:paraId="5A552647" w14:textId="77777777" w:rsidR="009C212C" w:rsidRDefault="009C212C" w:rsidP="009C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Britannic Bold">
    <w:panose1 w:val="020B0903060703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P Simplified Jpan Light">
    <w:panose1 w:val="020B0300000000000000"/>
    <w:charset w:val="80"/>
    <w:family w:val="swiss"/>
    <w:pitch w:val="variable"/>
    <w:sig w:usb0="E00002FF" w:usb1="38CFEDFA" w:usb2="00000012" w:usb3="00000000" w:csb0="0016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3046" w14:textId="4A62E236" w:rsidR="004E013C" w:rsidRDefault="004E013C">
    <w:pPr>
      <w:pStyle w:val="Footer"/>
    </w:pPr>
    <w:r w:rsidRPr="004E013C">
      <w:drawing>
        <wp:inline distT="0" distB="0" distL="0" distR="0" wp14:anchorId="4E8D0157" wp14:editId="34470889">
          <wp:extent cx="5731510" cy="569595"/>
          <wp:effectExtent l="0" t="0" r="0" b="0"/>
          <wp:docPr id="481128986" name="Picture 481128986">
            <a:extLst xmlns:a="http://schemas.openxmlformats.org/drawingml/2006/main">
              <a:ext uri="{FF2B5EF4-FFF2-40B4-BE49-F238E27FC236}">
                <a16:creationId xmlns:a16="http://schemas.microsoft.com/office/drawing/2014/main" id="{3E5E7091-1589-2E0F-C26E-4A609DD2E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5E7091-1589-2E0F-C26E-4A609DD2EC5B}"/>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4816" b="43340" l="10000" r="90000"/>
                            </a14:imgEffect>
                          </a14:imgLayer>
                        </a14:imgProps>
                      </a:ext>
                      <a:ext uri="{28A0092B-C50C-407E-A947-70E740481C1C}">
                        <a14:useLocalDpi xmlns:a14="http://schemas.microsoft.com/office/drawing/2010/main" val="0"/>
                      </a:ext>
                    </a:extLst>
                  </a:blip>
                  <a:srcRect b="51845"/>
                  <a:stretch/>
                </pic:blipFill>
                <pic:spPr bwMode="auto">
                  <a:xfrm rot="10800000">
                    <a:off x="0" y="0"/>
                    <a:ext cx="5731510" cy="56959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23CDA" w14:textId="77777777" w:rsidR="009C212C" w:rsidRDefault="009C212C" w:rsidP="009C212C">
      <w:pPr>
        <w:spacing w:after="0" w:line="240" w:lineRule="auto"/>
      </w:pPr>
      <w:r>
        <w:separator/>
      </w:r>
    </w:p>
  </w:footnote>
  <w:footnote w:type="continuationSeparator" w:id="0">
    <w:p w14:paraId="40143D33" w14:textId="77777777" w:rsidR="009C212C" w:rsidRDefault="009C212C" w:rsidP="009C2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13D3" w14:textId="72BB7D38" w:rsidR="004E013C" w:rsidRDefault="004E013C">
    <w:pPr>
      <w:pStyle w:val="Header"/>
    </w:pPr>
    <w:r w:rsidRPr="004E013C">
      <w:drawing>
        <wp:inline distT="0" distB="0" distL="0" distR="0" wp14:anchorId="1DBFBF17" wp14:editId="14B53C09">
          <wp:extent cx="5731510" cy="569595"/>
          <wp:effectExtent l="0" t="0" r="0" b="0"/>
          <wp:docPr id="4" name="Picture 3">
            <a:extLst xmlns:a="http://schemas.openxmlformats.org/drawingml/2006/main">
              <a:ext uri="{FF2B5EF4-FFF2-40B4-BE49-F238E27FC236}">
                <a16:creationId xmlns:a16="http://schemas.microsoft.com/office/drawing/2014/main" id="{3E5E7091-1589-2E0F-C26E-4A609DD2E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5E7091-1589-2E0F-C26E-4A609DD2EC5B}"/>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4816" b="43340" l="10000" r="90000"/>
                            </a14:imgEffect>
                          </a14:imgLayer>
                        </a14:imgProps>
                      </a:ext>
                      <a:ext uri="{28A0092B-C50C-407E-A947-70E740481C1C}">
                        <a14:useLocalDpi xmlns:a14="http://schemas.microsoft.com/office/drawing/2010/main" val="0"/>
                      </a:ext>
                    </a:extLst>
                  </a:blip>
                  <a:srcRect b="51845"/>
                  <a:stretch/>
                </pic:blipFill>
                <pic:spPr bwMode="auto">
                  <a:xfrm>
                    <a:off x="0" y="0"/>
                    <a:ext cx="5731510" cy="5695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2E4"/>
    <w:rsid w:val="000444A4"/>
    <w:rsid w:val="00077329"/>
    <w:rsid w:val="000A2D20"/>
    <w:rsid w:val="000B2BEB"/>
    <w:rsid w:val="000D3698"/>
    <w:rsid w:val="000E510F"/>
    <w:rsid w:val="00100814"/>
    <w:rsid w:val="00131FE0"/>
    <w:rsid w:val="002358CD"/>
    <w:rsid w:val="002B6024"/>
    <w:rsid w:val="00347690"/>
    <w:rsid w:val="0036370D"/>
    <w:rsid w:val="00423A9F"/>
    <w:rsid w:val="004E013C"/>
    <w:rsid w:val="00636F6E"/>
    <w:rsid w:val="00700389"/>
    <w:rsid w:val="00744254"/>
    <w:rsid w:val="007E5330"/>
    <w:rsid w:val="008678FB"/>
    <w:rsid w:val="00886F87"/>
    <w:rsid w:val="009C212C"/>
    <w:rsid w:val="00A3333B"/>
    <w:rsid w:val="00A41387"/>
    <w:rsid w:val="00A864B1"/>
    <w:rsid w:val="00B15BD9"/>
    <w:rsid w:val="00B27C01"/>
    <w:rsid w:val="00B432E4"/>
    <w:rsid w:val="00C05DD2"/>
    <w:rsid w:val="00CD2526"/>
    <w:rsid w:val="00D101C1"/>
    <w:rsid w:val="00D85BAE"/>
    <w:rsid w:val="00DB6447"/>
    <w:rsid w:val="00E6208F"/>
    <w:rsid w:val="00ED035F"/>
    <w:rsid w:val="00ED6CD5"/>
    <w:rsid w:val="00F562E9"/>
    <w:rsid w:val="00FA2A20"/>
    <w:rsid w:val="00FC21B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33">
      <o:colormru v:ext="edit" colors="#ffc"/>
      <o:colormenu v:ext="edit" fillcolor="#ffc" strokecolor="none [1303]"/>
    </o:shapedefaults>
    <o:shapelayout v:ext="edit">
      <o:idmap v:ext="edit" data="1"/>
      <o:rules v:ext="edit">
        <o:r id="V:Rule2" type="connector" idref="#_x0000_s1027"/>
        <o:r id="V:Rule3" type="connector" idref="#_x0000_s1028"/>
        <o:r id="V:Rule4" type="connector" idref="#_x0000_s1029"/>
        <o:r id="V:Rule5" type="connector" idref="#_x0000_s1030"/>
        <o:r id="V:Rule6" type="connector" idref="#_x0000_s1031"/>
        <o:r id="V:Rule7" type="connector" idref="#_x0000_s1032"/>
      </o:rules>
    </o:shapelayout>
  </w:shapeDefaults>
  <w:decimalSymbol w:val="."/>
  <w:listSeparator w:val=","/>
  <w14:docId w14:val="17A71679"/>
  <w15:chartTrackingRefBased/>
  <w15:docId w15:val="{C020A4E7-CBF0-4671-B5DC-30688A2B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12C"/>
  </w:style>
  <w:style w:type="paragraph" w:styleId="Footer">
    <w:name w:val="footer"/>
    <w:basedOn w:val="Normal"/>
    <w:link w:val="FooterChar"/>
    <w:uiPriority w:val="99"/>
    <w:unhideWhenUsed/>
    <w:rsid w:val="009C2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4944">
      <w:bodyDiv w:val="1"/>
      <w:marLeft w:val="0"/>
      <w:marRight w:val="0"/>
      <w:marTop w:val="0"/>
      <w:marBottom w:val="0"/>
      <w:divBdr>
        <w:top w:val="none" w:sz="0" w:space="0" w:color="auto"/>
        <w:left w:val="none" w:sz="0" w:space="0" w:color="auto"/>
        <w:bottom w:val="none" w:sz="0" w:space="0" w:color="auto"/>
        <w:right w:val="none" w:sz="0" w:space="0" w:color="auto"/>
      </w:divBdr>
      <w:divsChild>
        <w:div w:id="837967932">
          <w:marLeft w:val="0"/>
          <w:marRight w:val="0"/>
          <w:marTop w:val="0"/>
          <w:marBottom w:val="0"/>
          <w:divBdr>
            <w:top w:val="single" w:sz="2" w:space="0" w:color="auto"/>
            <w:left w:val="single" w:sz="2" w:space="0" w:color="auto"/>
            <w:bottom w:val="single" w:sz="6" w:space="0" w:color="auto"/>
            <w:right w:val="single" w:sz="2" w:space="0" w:color="auto"/>
          </w:divBdr>
          <w:divsChild>
            <w:div w:id="1158691632">
              <w:marLeft w:val="0"/>
              <w:marRight w:val="0"/>
              <w:marTop w:val="100"/>
              <w:marBottom w:val="100"/>
              <w:divBdr>
                <w:top w:val="single" w:sz="2" w:space="0" w:color="D9D9E3"/>
                <w:left w:val="single" w:sz="2" w:space="0" w:color="D9D9E3"/>
                <w:bottom w:val="single" w:sz="2" w:space="0" w:color="D9D9E3"/>
                <w:right w:val="single" w:sz="2" w:space="0" w:color="D9D9E3"/>
              </w:divBdr>
              <w:divsChild>
                <w:div w:id="1791700223">
                  <w:marLeft w:val="0"/>
                  <w:marRight w:val="0"/>
                  <w:marTop w:val="0"/>
                  <w:marBottom w:val="0"/>
                  <w:divBdr>
                    <w:top w:val="single" w:sz="2" w:space="0" w:color="D9D9E3"/>
                    <w:left w:val="single" w:sz="2" w:space="0" w:color="D9D9E3"/>
                    <w:bottom w:val="single" w:sz="2" w:space="0" w:color="D9D9E3"/>
                    <w:right w:val="single" w:sz="2" w:space="0" w:color="D9D9E3"/>
                  </w:divBdr>
                  <w:divsChild>
                    <w:div w:id="1317340837">
                      <w:marLeft w:val="0"/>
                      <w:marRight w:val="0"/>
                      <w:marTop w:val="0"/>
                      <w:marBottom w:val="0"/>
                      <w:divBdr>
                        <w:top w:val="single" w:sz="2" w:space="0" w:color="D9D9E3"/>
                        <w:left w:val="single" w:sz="2" w:space="0" w:color="D9D9E3"/>
                        <w:bottom w:val="single" w:sz="2" w:space="0" w:color="D9D9E3"/>
                        <w:right w:val="single" w:sz="2" w:space="0" w:color="D9D9E3"/>
                      </w:divBdr>
                      <w:divsChild>
                        <w:div w:id="1425951698">
                          <w:marLeft w:val="0"/>
                          <w:marRight w:val="0"/>
                          <w:marTop w:val="0"/>
                          <w:marBottom w:val="0"/>
                          <w:divBdr>
                            <w:top w:val="single" w:sz="2" w:space="0" w:color="D9D9E3"/>
                            <w:left w:val="single" w:sz="2" w:space="0" w:color="D9D9E3"/>
                            <w:bottom w:val="single" w:sz="2" w:space="0" w:color="D9D9E3"/>
                            <w:right w:val="single" w:sz="2" w:space="0" w:color="D9D9E3"/>
                          </w:divBdr>
                          <w:divsChild>
                            <w:div w:id="5427134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91125785">
      <w:bodyDiv w:val="1"/>
      <w:marLeft w:val="0"/>
      <w:marRight w:val="0"/>
      <w:marTop w:val="0"/>
      <w:marBottom w:val="0"/>
      <w:divBdr>
        <w:top w:val="none" w:sz="0" w:space="0" w:color="auto"/>
        <w:left w:val="none" w:sz="0" w:space="0" w:color="auto"/>
        <w:bottom w:val="none" w:sz="0" w:space="0" w:color="auto"/>
        <w:right w:val="none" w:sz="0" w:space="0" w:color="auto"/>
      </w:divBdr>
    </w:div>
    <w:div w:id="1704280556">
      <w:bodyDiv w:val="1"/>
      <w:marLeft w:val="0"/>
      <w:marRight w:val="0"/>
      <w:marTop w:val="0"/>
      <w:marBottom w:val="0"/>
      <w:divBdr>
        <w:top w:val="none" w:sz="0" w:space="0" w:color="auto"/>
        <w:left w:val="none" w:sz="0" w:space="0" w:color="auto"/>
        <w:bottom w:val="none" w:sz="0" w:space="0" w:color="auto"/>
        <w:right w:val="none" w:sz="0" w:space="0" w:color="auto"/>
      </w:divBdr>
      <w:divsChild>
        <w:div w:id="66062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B19DF-386D-4539-8397-C9E51E723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2023</Words>
  <Characters>11534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Ruchi Tamore</dc:creator>
  <cp:keywords/>
  <dc:description/>
  <cp:lastModifiedBy>Ruchi Tamore</cp:lastModifiedBy>
  <cp:revision>2</cp:revision>
  <dcterms:created xsi:type="dcterms:W3CDTF">2023-04-21T13:27:00Z</dcterms:created>
  <dcterms:modified xsi:type="dcterms:W3CDTF">2023-04-21T13:27:00Z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790ab083-493a-4766-993d-26b554a11da1</vt:lpwstr>
  </property>
</Properties>
</file>